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5BA9A" w14:textId="68A7C78A" w:rsidR="00BD0BEF" w:rsidRPr="005236D4" w:rsidRDefault="00BD0BEF" w:rsidP="00BD0BEF">
      <w:pPr>
        <w:jc w:val="both"/>
        <w:rPr>
          <w:b/>
        </w:rPr>
      </w:pPr>
      <w:r w:rsidRPr="005236D4">
        <w:rPr>
          <w:b/>
        </w:rPr>
        <w:t xml:space="preserve">Przygotowanie i przeprowadzenie usługi szkoleniowej polegającej na realizacji zajęć w ramach </w:t>
      </w:r>
      <w:r w:rsidR="002F642E" w:rsidRPr="001232AD">
        <w:rPr>
          <w:b/>
        </w:rPr>
        <w:t xml:space="preserve">międzynarodowej </w:t>
      </w:r>
      <w:r w:rsidRPr="005236D4">
        <w:rPr>
          <w:b/>
        </w:rPr>
        <w:t xml:space="preserve">szkoły letniej w </w:t>
      </w:r>
      <w:r w:rsidR="008D5B06" w:rsidRPr="005236D4">
        <w:rPr>
          <w:b/>
        </w:rPr>
        <w:t>Białymstoku</w:t>
      </w:r>
      <w:r w:rsidRPr="005236D4">
        <w:rPr>
          <w:b/>
        </w:rPr>
        <w:t xml:space="preserve"> dla dok</w:t>
      </w:r>
      <w:r w:rsidR="00757B20" w:rsidRPr="005236D4">
        <w:rPr>
          <w:b/>
        </w:rPr>
        <w:t>torantów</w:t>
      </w:r>
      <w:r w:rsidR="002F642E">
        <w:rPr>
          <w:b/>
        </w:rPr>
        <w:t>,</w:t>
      </w:r>
      <w:r w:rsidR="00757B20" w:rsidRPr="005236D4">
        <w:rPr>
          <w:b/>
        </w:rPr>
        <w:t xml:space="preserve"> w ramach projektu</w:t>
      </w:r>
      <w:r w:rsidRPr="005236D4">
        <w:rPr>
          <w:b/>
        </w:rPr>
        <w:t>: „</w:t>
      </w:r>
      <w:r w:rsidR="00757B20" w:rsidRPr="005236D4">
        <w:rPr>
          <w:b/>
        </w:rPr>
        <w:t>Interdyscyplinarne, międzynarodowe studia doktoranckie w zakresie biologii medycznej i nauk farmaceutycznych na Uniwersytecie Medycznym w Białymstoku” współfinansowanego ze środków Europejskiego Funduszu Społecznego w ramach Programu Operacyjnego Wiedza Edukacja Rozwój</w:t>
      </w:r>
      <w:r w:rsidRPr="005236D4">
        <w:rPr>
          <w:b/>
        </w:rPr>
        <w:t xml:space="preserve"> </w:t>
      </w:r>
      <w:r w:rsidR="000936DC" w:rsidRPr="005236D4">
        <w:rPr>
          <w:b/>
        </w:rPr>
        <w:t xml:space="preserve">2014-2020. </w:t>
      </w:r>
    </w:p>
    <w:p w14:paraId="70547F7B" w14:textId="77777777" w:rsidR="00BD0BEF" w:rsidRPr="005236D4" w:rsidRDefault="00BD0BEF" w:rsidP="00BD0BEF"/>
    <w:p w14:paraId="75619F46" w14:textId="0AB41246" w:rsidR="00BD0BEF" w:rsidRPr="005236D4" w:rsidRDefault="00BD0BEF" w:rsidP="00BD0BEF">
      <w:pPr>
        <w:rPr>
          <w:b/>
        </w:rPr>
      </w:pPr>
      <w:r w:rsidRPr="005236D4">
        <w:rPr>
          <w:b/>
        </w:rPr>
        <w:t>Nr sprawy:</w:t>
      </w:r>
    </w:p>
    <w:p w14:paraId="392DC1F3" w14:textId="253CBC52" w:rsidR="00757B20" w:rsidRPr="005236D4" w:rsidRDefault="00C246CB" w:rsidP="00BD0BEF">
      <w:pPr>
        <w:rPr>
          <w:b/>
        </w:rPr>
      </w:pPr>
      <w:r w:rsidRPr="005236D4">
        <w:rPr>
          <w:b/>
        </w:rPr>
        <w:t>AWM/NCBR/</w:t>
      </w:r>
      <w:r w:rsidR="00C61979" w:rsidRPr="005236D4">
        <w:rPr>
          <w:b/>
        </w:rPr>
        <w:t>16</w:t>
      </w:r>
      <w:r w:rsidR="009F2C9C">
        <w:rPr>
          <w:b/>
        </w:rPr>
        <w:t>/2021</w:t>
      </w:r>
      <w:r w:rsidR="00757B20" w:rsidRPr="005236D4">
        <w:rPr>
          <w:b/>
        </w:rPr>
        <w:t>/TM</w:t>
      </w:r>
    </w:p>
    <w:p w14:paraId="3D284188" w14:textId="77777777" w:rsidR="00BD0BEF" w:rsidRPr="00D34D51" w:rsidRDefault="00BD0BEF" w:rsidP="00BD0BEF"/>
    <w:p w14:paraId="4C66D70C" w14:textId="77777777" w:rsidR="00BD0BEF" w:rsidRPr="00D34D51" w:rsidRDefault="00BD0BEF" w:rsidP="00BD0BEF">
      <w:pPr>
        <w:rPr>
          <w:b/>
        </w:rPr>
      </w:pPr>
      <w:r w:rsidRPr="00D34D51">
        <w:rPr>
          <w:b/>
        </w:rPr>
        <w:t>Data wystawienia:</w:t>
      </w:r>
    </w:p>
    <w:p w14:paraId="6DD53B16" w14:textId="4D731C60" w:rsidR="00BD0BEF" w:rsidRPr="005236D4" w:rsidRDefault="006C345F" w:rsidP="00BD0BEF">
      <w:r w:rsidRPr="005236D4">
        <w:t>202</w:t>
      </w:r>
      <w:r w:rsidR="0097169A" w:rsidRPr="005236D4">
        <w:t>1</w:t>
      </w:r>
      <w:r w:rsidRPr="005236D4">
        <w:t>-0</w:t>
      </w:r>
      <w:r w:rsidR="008C2FFA">
        <w:t>4-07</w:t>
      </w:r>
    </w:p>
    <w:p w14:paraId="0DDCA884" w14:textId="77777777" w:rsidR="006C345F" w:rsidRPr="00D34D51" w:rsidRDefault="006C345F" w:rsidP="00BD0BEF"/>
    <w:p w14:paraId="2848A997" w14:textId="77777777" w:rsidR="00BD0BEF" w:rsidRPr="00D34D51" w:rsidRDefault="00BD0BEF" w:rsidP="00BD0BEF">
      <w:pPr>
        <w:rPr>
          <w:b/>
        </w:rPr>
      </w:pPr>
      <w:r w:rsidRPr="00D34D51">
        <w:rPr>
          <w:b/>
        </w:rPr>
        <w:t>Zapytanie ofertowe:</w:t>
      </w:r>
    </w:p>
    <w:p w14:paraId="3CFB5726" w14:textId="77777777" w:rsidR="00695353" w:rsidRPr="005066F7" w:rsidRDefault="00695353" w:rsidP="00695353">
      <w:pPr>
        <w:jc w:val="both"/>
        <w:rPr>
          <w:lang w:eastAsia="en-US"/>
        </w:rPr>
      </w:pPr>
      <w:r w:rsidRPr="005066F7">
        <w:t>na wyłonienie Wykonawcy zamówienia, którego przedmiotem są usługi społeczne i inne szczególne usługi wymienione w załączniku XIV do dyrektywy 2014/24/UE oraz załączniku XVII do dyrektywy 2014/25/UE (dalej jako usługi społeczne), realizowane na podstawie art. 2 ust. 1 pkt 1 ustawy z dnia 11 września 2019 r. Prawo zamówień publicznych (Dz. U. z 2019 r., poz. 2019, ze zm.).</w:t>
      </w:r>
    </w:p>
    <w:p w14:paraId="12CE3CD4" w14:textId="77777777" w:rsidR="00BD0BEF" w:rsidRPr="00D34D51" w:rsidRDefault="00BD0BEF" w:rsidP="00BD0BEF"/>
    <w:p w14:paraId="0D0053EE" w14:textId="77777777" w:rsidR="00BD0BEF" w:rsidRPr="00D34D51" w:rsidRDefault="00BD0BEF" w:rsidP="00BD0BEF">
      <w:pPr>
        <w:numPr>
          <w:ilvl w:val="0"/>
          <w:numId w:val="13"/>
        </w:numPr>
        <w:rPr>
          <w:b/>
        </w:rPr>
      </w:pPr>
      <w:r w:rsidRPr="00D34D51">
        <w:rPr>
          <w:b/>
        </w:rPr>
        <w:t>Przedmiot zamówienia:</w:t>
      </w:r>
    </w:p>
    <w:p w14:paraId="60A08CCD" w14:textId="77777777" w:rsidR="00BD0BEF" w:rsidRPr="00D34D51" w:rsidRDefault="00BD0BEF" w:rsidP="00BD0BEF">
      <w:pPr>
        <w:ind w:left="1080"/>
        <w:rPr>
          <w:b/>
        </w:rPr>
      </w:pPr>
    </w:p>
    <w:p w14:paraId="0A468F49" w14:textId="77777777" w:rsidR="00BD0BEF" w:rsidRPr="00D34D51" w:rsidRDefault="00BD0BEF" w:rsidP="00BD0BEF">
      <w:pPr>
        <w:numPr>
          <w:ilvl w:val="0"/>
          <w:numId w:val="14"/>
        </w:numPr>
        <w:rPr>
          <w:b/>
        </w:rPr>
      </w:pPr>
      <w:r w:rsidRPr="00D34D51">
        <w:rPr>
          <w:b/>
        </w:rPr>
        <w:t>Rodzaj zamówienia</w:t>
      </w:r>
    </w:p>
    <w:p w14:paraId="4FF38BD5" w14:textId="5B5B0843" w:rsidR="00BD0BEF" w:rsidRPr="00D34D51" w:rsidRDefault="00BD0BEF" w:rsidP="00BD0BEF">
      <w:pPr>
        <w:ind w:left="720"/>
      </w:pPr>
      <w:r w:rsidRPr="00D34D51">
        <w:t>Usługi społeczne</w:t>
      </w:r>
    </w:p>
    <w:p w14:paraId="4D483994" w14:textId="77777777" w:rsidR="00BD0BEF" w:rsidRPr="00D34D51" w:rsidRDefault="00BD0BEF" w:rsidP="00BD0BEF">
      <w:pPr>
        <w:ind w:left="720"/>
      </w:pPr>
    </w:p>
    <w:p w14:paraId="66D5BC61" w14:textId="77777777" w:rsidR="00BD0BEF" w:rsidRPr="00D34D51" w:rsidRDefault="00BD0BEF" w:rsidP="00BD0BEF">
      <w:pPr>
        <w:numPr>
          <w:ilvl w:val="0"/>
          <w:numId w:val="14"/>
        </w:numPr>
        <w:rPr>
          <w:b/>
        </w:rPr>
      </w:pPr>
      <w:r w:rsidRPr="00D34D51">
        <w:rPr>
          <w:b/>
        </w:rPr>
        <w:t>Opis przedmiotu zamówienia:</w:t>
      </w:r>
    </w:p>
    <w:p w14:paraId="53B5D3E6" w14:textId="73E35427" w:rsidR="00BD0BEF" w:rsidRPr="00D34D51" w:rsidRDefault="00C60A40" w:rsidP="00C60A40">
      <w:pPr>
        <w:numPr>
          <w:ilvl w:val="0"/>
          <w:numId w:val="15"/>
        </w:numPr>
        <w:jc w:val="both"/>
      </w:pPr>
      <w:r w:rsidRPr="00D34D51">
        <w:t>Zamówienie dotyczy projektu pt. „Interdyscyplinarne, międzynarodowe studia doktoranckie w zakresie biologii medycznej i nauk farmaceutycznych na Uniwersytecie Medycznym w</w:t>
      </w:r>
      <w:r w:rsidR="00757B20" w:rsidRPr="00D34D51">
        <w:t xml:space="preserve"> Białymstoku”, współfinansowanego ze środków Europejskiego Funduszu Społecznego w ramach Programu Operacyjnego Wiedza Edukacja Rozwój</w:t>
      </w:r>
      <w:r w:rsidR="001674CB" w:rsidRPr="00D34D51">
        <w:t xml:space="preserve"> 2014-2020</w:t>
      </w:r>
      <w:r w:rsidR="00757B20" w:rsidRPr="00D34D51">
        <w:t>.</w:t>
      </w:r>
    </w:p>
    <w:p w14:paraId="018F1206" w14:textId="63FF608E" w:rsidR="00BD0BEF" w:rsidRPr="00D34D51" w:rsidRDefault="00BD0BEF" w:rsidP="00BD0BEF">
      <w:pPr>
        <w:ind w:left="720"/>
        <w:jc w:val="both"/>
      </w:pPr>
    </w:p>
    <w:p w14:paraId="23F510B9" w14:textId="2DF00C0D" w:rsidR="00D014CF" w:rsidRPr="00D014CF" w:rsidRDefault="00BD0BEF" w:rsidP="009868A3">
      <w:pPr>
        <w:numPr>
          <w:ilvl w:val="0"/>
          <w:numId w:val="15"/>
        </w:numPr>
        <w:jc w:val="both"/>
      </w:pPr>
      <w:r w:rsidRPr="00D34D51">
        <w:rPr>
          <w:noProof/>
          <w:lang w:eastAsia="pl-PL"/>
        </w:rPr>
        <w:t>Przedmiotem zamówienia jest przygotowanie i przeprowadzenie usługi sz</w:t>
      </w:r>
      <w:r w:rsidR="001674CB" w:rsidRPr="00D34D51">
        <w:rPr>
          <w:noProof/>
          <w:lang w:eastAsia="pl-PL"/>
        </w:rPr>
        <w:t>koleniowej polegającej na realiz</w:t>
      </w:r>
      <w:r w:rsidRPr="00D34D51">
        <w:rPr>
          <w:noProof/>
          <w:lang w:eastAsia="pl-PL"/>
        </w:rPr>
        <w:t xml:space="preserve">acji </w:t>
      </w:r>
      <w:r w:rsidR="009868A3" w:rsidRPr="00621F68">
        <w:rPr>
          <w:noProof/>
          <w:lang w:eastAsia="pl-PL"/>
        </w:rPr>
        <w:t>w</w:t>
      </w:r>
      <w:r w:rsidR="009868A3" w:rsidRPr="005236D4">
        <w:rPr>
          <w:noProof/>
          <w:lang w:eastAsia="pl-PL"/>
        </w:rPr>
        <w:t>ykładów i warsztatów/laboratoriów</w:t>
      </w:r>
      <w:r w:rsidRPr="005236D4">
        <w:rPr>
          <w:noProof/>
          <w:lang w:eastAsia="pl-PL"/>
        </w:rPr>
        <w:t xml:space="preserve"> </w:t>
      </w:r>
      <w:r w:rsidR="006C345F" w:rsidRPr="005236D4">
        <w:rPr>
          <w:noProof/>
          <w:lang w:eastAsia="pl-PL"/>
        </w:rPr>
        <w:t xml:space="preserve">w języku angielskim </w:t>
      </w:r>
      <w:r w:rsidRPr="005236D4">
        <w:rPr>
          <w:noProof/>
          <w:lang w:eastAsia="pl-PL"/>
        </w:rPr>
        <w:t xml:space="preserve">w ramach </w:t>
      </w:r>
      <w:r w:rsidR="002A64CA">
        <w:rPr>
          <w:noProof/>
          <w:lang w:eastAsia="pl-PL"/>
        </w:rPr>
        <w:t>m</w:t>
      </w:r>
      <w:r w:rsidR="00B472E4" w:rsidRPr="005236D4">
        <w:rPr>
          <w:noProof/>
          <w:lang w:eastAsia="pl-PL"/>
        </w:rPr>
        <w:t xml:space="preserve">iędzynarodowej </w:t>
      </w:r>
      <w:r w:rsidRPr="005236D4">
        <w:rPr>
          <w:noProof/>
          <w:lang w:eastAsia="pl-PL"/>
        </w:rPr>
        <w:t xml:space="preserve">szkoły letniej w </w:t>
      </w:r>
      <w:r w:rsidR="00687DFF" w:rsidRPr="005236D4">
        <w:rPr>
          <w:noProof/>
          <w:lang w:eastAsia="pl-PL"/>
        </w:rPr>
        <w:t>Białymstoku</w:t>
      </w:r>
      <w:r w:rsidR="00F23ACC" w:rsidRPr="005236D4">
        <w:rPr>
          <w:noProof/>
          <w:lang w:eastAsia="pl-PL"/>
        </w:rPr>
        <w:t xml:space="preserve"> pt. </w:t>
      </w:r>
      <w:r w:rsidR="00F23ACC" w:rsidRPr="005236D4">
        <w:t xml:space="preserve">„Dyskurs naukowy i nowoczesne technologie badawcze a sukces naukowy” </w:t>
      </w:r>
      <w:r w:rsidR="00D014CF" w:rsidRPr="005236D4">
        <w:t xml:space="preserve">w formie </w:t>
      </w:r>
      <w:r w:rsidR="009868A3" w:rsidRPr="005236D4">
        <w:t>konferencyjnej</w:t>
      </w:r>
      <w:r w:rsidR="00151C0B">
        <w:t xml:space="preserve"> online</w:t>
      </w:r>
      <w:r w:rsidR="00D014CF" w:rsidRPr="005236D4">
        <w:t xml:space="preserve"> za pośrednictwem jednej z dostępnych platform </w:t>
      </w:r>
      <w:r w:rsidR="009868A3" w:rsidRPr="005236D4">
        <w:t>internetowych</w:t>
      </w:r>
      <w:r w:rsidR="00654173">
        <w:t xml:space="preserve"> z udziałem</w:t>
      </w:r>
      <w:r w:rsidR="009868A3" w:rsidRPr="005236D4">
        <w:t xml:space="preserve"> </w:t>
      </w:r>
      <w:r w:rsidR="009868A3" w:rsidRPr="005236D4">
        <w:rPr>
          <w:noProof/>
          <w:lang w:eastAsia="pl-PL"/>
        </w:rPr>
        <w:t xml:space="preserve">12 doktorantów </w:t>
      </w:r>
      <w:r w:rsidR="00151C0B">
        <w:rPr>
          <w:noProof/>
          <w:lang w:eastAsia="pl-PL"/>
        </w:rPr>
        <w:t>M</w:t>
      </w:r>
      <w:r w:rsidR="009868A3" w:rsidRPr="005236D4">
        <w:rPr>
          <w:noProof/>
          <w:lang w:eastAsia="pl-PL"/>
        </w:rPr>
        <w:t xml:space="preserve">iędzynarodowych studiów doktoranckich w dziedzinie nauk medycznych i nauk farmaceutycznych. </w:t>
      </w:r>
    </w:p>
    <w:p w14:paraId="5FE57FD2" w14:textId="77777777" w:rsidR="00D014CF" w:rsidRDefault="00D014CF" w:rsidP="00D014CF">
      <w:pPr>
        <w:pStyle w:val="Akapitzlist"/>
        <w:rPr>
          <w:noProof/>
          <w:color w:val="008000"/>
          <w:lang w:eastAsia="pl-PL"/>
        </w:rPr>
      </w:pPr>
    </w:p>
    <w:p w14:paraId="0427E64A" w14:textId="5F02BA19" w:rsidR="0069476E" w:rsidRPr="00621F68" w:rsidRDefault="0069476E" w:rsidP="00BD0BEF">
      <w:pPr>
        <w:numPr>
          <w:ilvl w:val="0"/>
          <w:numId w:val="15"/>
        </w:numPr>
        <w:jc w:val="both"/>
      </w:pPr>
      <w:r w:rsidRPr="00621F68">
        <w:t xml:space="preserve">Informacje na temat szkoły letniej w </w:t>
      </w:r>
      <w:r w:rsidR="009868A3" w:rsidRPr="00621F68">
        <w:t>Białymstoku</w:t>
      </w:r>
      <w:r w:rsidR="00B476CA" w:rsidRPr="00621F68">
        <w:t>:</w:t>
      </w:r>
    </w:p>
    <w:p w14:paraId="0EDC0CBC" w14:textId="77777777" w:rsidR="0069476E" w:rsidRPr="00D34D51" w:rsidRDefault="0069476E" w:rsidP="0069476E">
      <w:pPr>
        <w:pStyle w:val="Akapitzlist"/>
      </w:pPr>
    </w:p>
    <w:p w14:paraId="58D0D077" w14:textId="63C9380F" w:rsidR="00047D68" w:rsidRPr="005236D4" w:rsidRDefault="0069476E" w:rsidP="0069476E">
      <w:pPr>
        <w:ind w:left="720"/>
        <w:jc w:val="both"/>
      </w:pPr>
      <w:r w:rsidRPr="005236D4">
        <w:t xml:space="preserve">Łącznie </w:t>
      </w:r>
      <w:r w:rsidR="00527B86">
        <w:t>szkoła letnia</w:t>
      </w:r>
      <w:r w:rsidR="002B1BF7">
        <w:t xml:space="preserve"> w Białymstoku</w:t>
      </w:r>
      <w:r w:rsidRPr="005236D4">
        <w:t xml:space="preserve"> będ</w:t>
      </w:r>
      <w:r w:rsidR="00527B86">
        <w:t>zie</w:t>
      </w:r>
      <w:r w:rsidRPr="005236D4">
        <w:t xml:space="preserve"> trwał</w:t>
      </w:r>
      <w:r w:rsidR="00527B86">
        <w:t>a</w:t>
      </w:r>
      <w:r w:rsidRPr="005236D4">
        <w:t xml:space="preserve"> </w:t>
      </w:r>
      <w:r w:rsidRPr="00654173">
        <w:t>5 dni.</w:t>
      </w:r>
      <w:r w:rsidRPr="00621F68">
        <w:rPr>
          <w:b/>
        </w:rPr>
        <w:t xml:space="preserve"> </w:t>
      </w:r>
      <w:r w:rsidRPr="005236D4">
        <w:t xml:space="preserve">Planowana liczba godzin zajęć w </w:t>
      </w:r>
      <w:r w:rsidR="00527B86">
        <w:t>poszczególnych dniach</w:t>
      </w:r>
      <w:r w:rsidRPr="005236D4">
        <w:t xml:space="preserve">: </w:t>
      </w:r>
    </w:p>
    <w:p w14:paraId="3A6069EE" w14:textId="0FCE2045" w:rsidR="00047D68" w:rsidRDefault="00047D68" w:rsidP="0069476E">
      <w:pPr>
        <w:ind w:left="720"/>
        <w:jc w:val="both"/>
      </w:pPr>
      <w:r w:rsidRPr="005236D4">
        <w:t xml:space="preserve">Dzień I: </w:t>
      </w:r>
      <w:r w:rsidR="00621F68">
        <w:t>8 godzin dydaktycznych wykładów;</w:t>
      </w:r>
    </w:p>
    <w:p w14:paraId="47EC72F4" w14:textId="77777777" w:rsidR="00654173" w:rsidRPr="00654173" w:rsidRDefault="00654173" w:rsidP="00654173">
      <w:pPr>
        <w:ind w:left="720"/>
        <w:jc w:val="both"/>
      </w:pPr>
      <w:r w:rsidRPr="00654173">
        <w:t>Dzień II: 8 godzin dydaktycznych prezentacji doktorantów i dyskusji;</w:t>
      </w:r>
    </w:p>
    <w:p w14:paraId="710716DB" w14:textId="6912FC73" w:rsidR="0069476E" w:rsidRDefault="00047D68" w:rsidP="0069476E">
      <w:pPr>
        <w:ind w:left="720"/>
        <w:jc w:val="both"/>
      </w:pPr>
      <w:r w:rsidRPr="005236D4">
        <w:t>Dzień III-V: 24 godziny dydaktyczne warsztatów/laboratoriów</w:t>
      </w:r>
      <w:r w:rsidR="007C4ADD">
        <w:t xml:space="preserve"> x 6 grup</w:t>
      </w:r>
      <w:r w:rsidR="00791B2B">
        <w:t xml:space="preserve">, </w:t>
      </w:r>
      <w:r w:rsidR="003C1674">
        <w:t xml:space="preserve">przy czym </w:t>
      </w:r>
      <w:r w:rsidR="0069476E" w:rsidRPr="00D34D51">
        <w:t>1 godzina dydaktyczna = 45 minut.</w:t>
      </w:r>
      <w:r w:rsidR="006C345F" w:rsidRPr="00D34D51">
        <w:t xml:space="preserve"> </w:t>
      </w:r>
      <w:r w:rsidR="00DD6206">
        <w:t xml:space="preserve">Planowana jest </w:t>
      </w:r>
      <w:r w:rsidR="007729CC" w:rsidRPr="00D34D51">
        <w:t xml:space="preserve">realizacja zajęć </w:t>
      </w:r>
      <w:r w:rsidR="00DD6206">
        <w:t xml:space="preserve">warsztatowych </w:t>
      </w:r>
      <w:r w:rsidR="007729CC" w:rsidRPr="00D34D51">
        <w:t>równolegle</w:t>
      </w:r>
      <w:r w:rsidR="000C26D0">
        <w:t>.</w:t>
      </w:r>
    </w:p>
    <w:p w14:paraId="186BA6DD" w14:textId="3086B946" w:rsidR="00D531D3" w:rsidRPr="00D34D51" w:rsidRDefault="00D531D3" w:rsidP="0069476E">
      <w:pPr>
        <w:ind w:left="720"/>
        <w:jc w:val="both"/>
      </w:pPr>
    </w:p>
    <w:p w14:paraId="3804C20D" w14:textId="4161B01B" w:rsidR="0069476E" w:rsidRDefault="0069476E" w:rsidP="0069476E">
      <w:pPr>
        <w:ind w:left="720"/>
        <w:jc w:val="both"/>
      </w:pPr>
      <w:r w:rsidRPr="00D34D51">
        <w:t>Harmonogram realizacji szkoły letniej, z określeniem konkretnego dnia i godziny realizacji danych zajęć zostan</w:t>
      </w:r>
      <w:r w:rsidR="00527B86">
        <w:t>ie</w:t>
      </w:r>
      <w:r w:rsidRPr="00D34D51">
        <w:t xml:space="preserve"> uzgodnion</w:t>
      </w:r>
      <w:r w:rsidR="00E774A2">
        <w:t>y</w:t>
      </w:r>
      <w:r w:rsidRPr="00D34D51">
        <w:t xml:space="preserve"> </w:t>
      </w:r>
      <w:r w:rsidR="006C345F" w:rsidRPr="00D34D51">
        <w:t>we współpracy Zamawiającego</w:t>
      </w:r>
      <w:r w:rsidR="00F43CF6">
        <w:t xml:space="preserve"> z Wykonawcami </w:t>
      </w:r>
      <w:r w:rsidR="00AA74F7">
        <w:t xml:space="preserve">nie </w:t>
      </w:r>
      <w:r w:rsidR="005F15A8">
        <w:t xml:space="preserve">później </w:t>
      </w:r>
      <w:r w:rsidR="005F15A8">
        <w:lastRenderedPageBreak/>
        <w:t xml:space="preserve">niż 30 </w:t>
      </w:r>
      <w:r w:rsidRPr="00F43CF6">
        <w:t xml:space="preserve">dni przed rozpoczęciem realizacji szkoły letniej. </w:t>
      </w:r>
      <w:r w:rsidR="00D20772">
        <w:t>Planuje się realizację zajęć pomiędzy godz. 8:00 a</w:t>
      </w:r>
      <w:r w:rsidR="00047D68" w:rsidRPr="00D34D51">
        <w:t xml:space="preserve"> </w:t>
      </w:r>
      <w:r w:rsidR="00047D68" w:rsidRPr="005236D4">
        <w:t>18</w:t>
      </w:r>
      <w:r w:rsidRPr="005236D4">
        <w:t>.00</w:t>
      </w:r>
      <w:r w:rsidR="00047D68" w:rsidRPr="005236D4">
        <w:t xml:space="preserve"> </w:t>
      </w:r>
      <w:r w:rsidRPr="00D34D51">
        <w:t>czasu lokalnego</w:t>
      </w:r>
      <w:r w:rsidR="00D20772">
        <w:t xml:space="preserve"> (Białystok, Polska)</w:t>
      </w:r>
      <w:r w:rsidRPr="00D34D51">
        <w:t>.</w:t>
      </w:r>
      <w:r w:rsidR="00D20772">
        <w:t xml:space="preserve"> </w:t>
      </w:r>
      <w:r w:rsidR="009E4BA9">
        <w:t>Wykonawca zobowiązany będzie do uczestnictwa we wszystkich częściach szkoły letniej.</w:t>
      </w:r>
    </w:p>
    <w:p w14:paraId="6E84A9BF" w14:textId="77777777" w:rsidR="0069476E" w:rsidRPr="00D34D51" w:rsidRDefault="0069476E" w:rsidP="0069476E">
      <w:pPr>
        <w:ind w:left="720"/>
        <w:jc w:val="both"/>
      </w:pPr>
    </w:p>
    <w:p w14:paraId="20750E23" w14:textId="4F0A2EB5" w:rsidR="001674CB" w:rsidRPr="00EC2F6B" w:rsidRDefault="00E54FA5" w:rsidP="00B476CA">
      <w:pPr>
        <w:pStyle w:val="Akapitzlist"/>
        <w:jc w:val="both"/>
        <w:rPr>
          <w:strike/>
        </w:rPr>
      </w:pPr>
      <w:r w:rsidRPr="00EC2F6B">
        <w:t>Funkcję</w:t>
      </w:r>
      <w:r w:rsidR="001E6B7A" w:rsidRPr="00EC2F6B">
        <w:t xml:space="preserve"> </w:t>
      </w:r>
      <w:r w:rsidRPr="00EC2F6B">
        <w:t xml:space="preserve">koordynatora merytorycznego szkoły letniej w </w:t>
      </w:r>
      <w:r w:rsidR="008E1E15" w:rsidRPr="00EC2F6B">
        <w:t>Białymstoku</w:t>
      </w:r>
      <w:r w:rsidRPr="00EC2F6B">
        <w:t xml:space="preserve"> będzie pełnić</w:t>
      </w:r>
      <w:r w:rsidR="00652D08" w:rsidRPr="00EC2F6B">
        <w:t xml:space="preserve"> przedstawiciel Zamawiającego</w:t>
      </w:r>
      <w:r w:rsidR="001E6B7A" w:rsidRPr="00EC2F6B">
        <w:t>.</w:t>
      </w:r>
      <w:r w:rsidR="00C826C7" w:rsidRPr="00EC2F6B">
        <w:t xml:space="preserve"> Uniwersytet Medyczny w Białymstoku wyznaczy również osobę (osoby) d</w:t>
      </w:r>
      <w:r w:rsidR="005E1496">
        <w:t>o koordynacji administracyjnej s</w:t>
      </w:r>
      <w:r w:rsidR="00C826C7" w:rsidRPr="00EC2F6B">
        <w:t>zkoły letniej w Białymstoku</w:t>
      </w:r>
      <w:r w:rsidR="00052BC5" w:rsidRPr="00EC2F6B">
        <w:t>.</w:t>
      </w:r>
    </w:p>
    <w:p w14:paraId="74592B73" w14:textId="186DF89A" w:rsidR="00E54FA5" w:rsidRPr="00D34D51" w:rsidRDefault="00E54FA5" w:rsidP="00B476CA">
      <w:pPr>
        <w:pStyle w:val="Akapitzlist"/>
        <w:jc w:val="both"/>
      </w:pPr>
    </w:p>
    <w:p w14:paraId="4DE6EDCF" w14:textId="24EFFC14" w:rsidR="00E54FA5" w:rsidRPr="00661D7A" w:rsidRDefault="00B476CA" w:rsidP="00B476CA">
      <w:pPr>
        <w:pStyle w:val="Akapitzlist"/>
        <w:jc w:val="both"/>
      </w:pPr>
      <w:r w:rsidRPr="00661D7A">
        <w:t>Ramowy p</w:t>
      </w:r>
      <w:r w:rsidR="00E54FA5" w:rsidRPr="00661D7A">
        <w:t>rogram szkoły letniej obejmuje:</w:t>
      </w:r>
    </w:p>
    <w:p w14:paraId="3405CBE6" w14:textId="4C77EF16" w:rsidR="00AA74F7" w:rsidRDefault="00AA74F7" w:rsidP="00661D7A">
      <w:pPr>
        <w:pStyle w:val="Akapitzlist"/>
        <w:numPr>
          <w:ilvl w:val="0"/>
          <w:numId w:val="35"/>
        </w:numPr>
        <w:jc w:val="both"/>
      </w:pPr>
      <w:r>
        <w:t>wykłady prowadzone przez wykładowców z zagranicy</w:t>
      </w:r>
      <w:r w:rsidR="00FF1C4E">
        <w:t xml:space="preserve"> i dyskusja na ich temat</w:t>
      </w:r>
      <w:r>
        <w:t>;</w:t>
      </w:r>
    </w:p>
    <w:p w14:paraId="0EDC76F9" w14:textId="652943B2" w:rsidR="006E3991" w:rsidRPr="00661D7A" w:rsidRDefault="006E3991" w:rsidP="006E3991">
      <w:pPr>
        <w:pStyle w:val="Akapitzlist"/>
        <w:numPr>
          <w:ilvl w:val="0"/>
          <w:numId w:val="35"/>
        </w:numPr>
        <w:jc w:val="both"/>
      </w:pPr>
      <w:r>
        <w:t>prezentacje doktorantów i dyskusja na ich temat;</w:t>
      </w:r>
    </w:p>
    <w:p w14:paraId="2E67C71C" w14:textId="382BA9DC" w:rsidR="00007F13" w:rsidRDefault="00661D7A" w:rsidP="00007F13">
      <w:pPr>
        <w:pStyle w:val="Akapitzlist"/>
        <w:numPr>
          <w:ilvl w:val="0"/>
          <w:numId w:val="35"/>
        </w:numPr>
        <w:jc w:val="both"/>
      </w:pPr>
      <w:r>
        <w:t>i</w:t>
      </w:r>
      <w:r w:rsidRPr="00661D7A">
        <w:t>ndywidualne praktyczne warsztaty naukowe lab</w:t>
      </w:r>
      <w:r w:rsidR="00D3113D">
        <w:t>oratoryjno-metodologiczne w zakresie technik badawczych</w:t>
      </w:r>
      <w:r w:rsidR="009647FC">
        <w:t>,</w:t>
      </w:r>
      <w:r w:rsidRPr="00661D7A">
        <w:t xml:space="preserve"> które nie były omawiane w ramach metodologii badań naukowych na studiach doktoranckich i których większość </w:t>
      </w:r>
      <w:r w:rsidR="009647FC">
        <w:t xml:space="preserve">doktorantów </w:t>
      </w:r>
      <w:r w:rsidRPr="00661D7A">
        <w:t>nie wykorzystywała w swojej pracy naukowej</w:t>
      </w:r>
      <w:r w:rsidR="00007F13">
        <w:t xml:space="preserve"> </w:t>
      </w:r>
    </w:p>
    <w:p w14:paraId="25A65A18" w14:textId="307ECB01" w:rsidR="00661D7A" w:rsidRDefault="00661D7A" w:rsidP="00007F13">
      <w:pPr>
        <w:pStyle w:val="Akapitzlist"/>
        <w:ind w:left="1080"/>
        <w:jc w:val="both"/>
      </w:pPr>
    </w:p>
    <w:p w14:paraId="6C06A4EB" w14:textId="77777777" w:rsidR="00EA15DB" w:rsidRPr="00D34D51" w:rsidRDefault="00EA15DB" w:rsidP="00EA15DB">
      <w:pPr>
        <w:pStyle w:val="Akapitzlist"/>
        <w:jc w:val="both"/>
      </w:pPr>
      <w:r>
        <w:t>Zamawiający</w:t>
      </w:r>
      <w:r w:rsidRPr="005365CC">
        <w:t xml:space="preserve"> wyznaczy sześciu </w:t>
      </w:r>
      <w:r>
        <w:t>pracowników Uniwersytetu Medycznego w Białymstoku</w:t>
      </w:r>
      <w:r w:rsidRPr="005365CC">
        <w:t xml:space="preserve">, którzy odpowiedzialni będą za współprowadzenie warsztatów, nadzór </w:t>
      </w:r>
      <w:r>
        <w:t>oraz wsparcie w laboratoriach Uniwersytetu Medycznego w Białymstoku.</w:t>
      </w:r>
    </w:p>
    <w:p w14:paraId="6C2F12BA" w14:textId="77777777" w:rsidR="00EA15DB" w:rsidRDefault="00EA15DB" w:rsidP="00B476CA">
      <w:pPr>
        <w:pStyle w:val="Akapitzlist"/>
        <w:jc w:val="both"/>
      </w:pPr>
    </w:p>
    <w:p w14:paraId="2598ED34" w14:textId="76350C8A" w:rsidR="00E54FA5" w:rsidRDefault="00E54FA5" w:rsidP="00B476CA">
      <w:pPr>
        <w:pStyle w:val="Akapitzlist"/>
        <w:jc w:val="both"/>
      </w:pPr>
      <w:r w:rsidRPr="00D34D51">
        <w:t>Zamawiający zapewni odczynniki i mały sprzęt zużywalny niezbędny do przeprowadzenia zajęć praktycznych w ramach szkoły letniej. Odczynniki i mały sprzęt zużywalny zostaną dostarczone na miejsce realizacji zajęć w ramach szkoły letniej.</w:t>
      </w:r>
    </w:p>
    <w:p w14:paraId="72F3C1B4" w14:textId="3A108E84" w:rsidR="00E54FA5" w:rsidRPr="00D34D51" w:rsidRDefault="00E54FA5" w:rsidP="00B476CA">
      <w:pPr>
        <w:pStyle w:val="Akapitzlist"/>
        <w:jc w:val="both"/>
      </w:pPr>
    </w:p>
    <w:p w14:paraId="1AFECDC7" w14:textId="65E5A5B4" w:rsidR="00B663A3" w:rsidRPr="00D34D51" w:rsidRDefault="00E54FA5" w:rsidP="00B663A3">
      <w:pPr>
        <w:pStyle w:val="Akapitzlist"/>
        <w:jc w:val="both"/>
        <w:rPr>
          <w:color w:val="FF0000"/>
        </w:rPr>
      </w:pPr>
      <w:r w:rsidRPr="00D34D51">
        <w:t xml:space="preserve">Na potrzeby przeprowadzenia zajęć, Zamawiający zapewni </w:t>
      </w:r>
      <w:r w:rsidR="001C3835" w:rsidRPr="00D34D51">
        <w:t xml:space="preserve">co najmniej </w:t>
      </w:r>
      <w:r w:rsidRPr="00D34D51">
        <w:t>następujące odc</w:t>
      </w:r>
      <w:r w:rsidR="00B663A3" w:rsidRPr="00D34D51">
        <w:t xml:space="preserve">zynniki i mały sprzęt zużywalny, </w:t>
      </w:r>
      <w:r w:rsidR="00B663A3" w:rsidRPr="002609A9">
        <w:t>m.in:</w:t>
      </w:r>
    </w:p>
    <w:p w14:paraId="45C6DCB6" w14:textId="1F46825C" w:rsidR="00B663A3" w:rsidRPr="00695353" w:rsidRDefault="00962BFF" w:rsidP="00695353">
      <w:pPr>
        <w:pStyle w:val="Akapitzlist"/>
        <w:jc w:val="both"/>
      </w:pPr>
      <w:r w:rsidRPr="00695353">
        <w:t xml:space="preserve">kwas azotowy spektralnie czysty </w:t>
      </w:r>
      <w:proofErr w:type="spellStart"/>
      <w:r w:rsidRPr="00695353">
        <w:t>Merck</w:t>
      </w:r>
      <w:proofErr w:type="spellEnd"/>
      <w:r w:rsidRPr="00695353">
        <w:t xml:space="preserve"> 1 litr </w:t>
      </w:r>
      <w:proofErr w:type="spellStart"/>
      <w:r w:rsidRPr="00695353">
        <w:t>Suprapur</w:t>
      </w:r>
      <w:proofErr w:type="spellEnd"/>
      <w:r w:rsidRPr="00695353">
        <w:t xml:space="preserve">, końcówki do pipet do 200 ul, końcówki do pipet do 1000 ul, </w:t>
      </w:r>
      <w:proofErr w:type="spellStart"/>
      <w:r w:rsidRPr="00695353">
        <w:t>eppendorfy</w:t>
      </w:r>
      <w:proofErr w:type="spellEnd"/>
      <w:r w:rsidRPr="00695353">
        <w:t xml:space="preserve"> 1,5 ml, rękawiczki nitrylowe, rękawiczki lateksowe, Kit </w:t>
      </w:r>
      <w:proofErr w:type="spellStart"/>
      <w:r w:rsidRPr="00695353">
        <w:t>Elisa</w:t>
      </w:r>
      <w:proofErr w:type="spellEnd"/>
      <w:r w:rsidRPr="00695353">
        <w:t xml:space="preserve"> do oznaczania: </w:t>
      </w:r>
      <w:proofErr w:type="spellStart"/>
      <w:r w:rsidRPr="00695353">
        <w:t>human</w:t>
      </w:r>
      <w:proofErr w:type="spellEnd"/>
      <w:r w:rsidRPr="00695353">
        <w:t xml:space="preserve"> p53 </w:t>
      </w:r>
      <w:proofErr w:type="spellStart"/>
      <w:r w:rsidRPr="00695353">
        <w:t>alpha</w:t>
      </w:r>
      <w:proofErr w:type="spellEnd"/>
      <w:r w:rsidRPr="00695353">
        <w:t xml:space="preserve"> ELISA- </w:t>
      </w:r>
      <w:proofErr w:type="spellStart"/>
      <w:r w:rsidRPr="00695353">
        <w:t>abcam</w:t>
      </w:r>
      <w:proofErr w:type="spellEnd"/>
      <w:r w:rsidRPr="00695353">
        <w:t xml:space="preserve"> </w:t>
      </w:r>
      <w:proofErr w:type="spellStart"/>
      <w:r w:rsidRPr="00695353">
        <w:t>SimpleStep</w:t>
      </w:r>
      <w:proofErr w:type="spellEnd"/>
      <w:r w:rsidRPr="00695353">
        <w:t xml:space="preserve"> ELISA kit, Końcówki </w:t>
      </w:r>
      <w:proofErr w:type="spellStart"/>
      <w:r w:rsidRPr="00695353">
        <w:t>EpellPlusTM</w:t>
      </w:r>
      <w:proofErr w:type="spellEnd"/>
      <w:r w:rsidRPr="00695353">
        <w:t xml:space="preserve"> do 200 </w:t>
      </w:r>
      <w:proofErr w:type="spellStart"/>
      <w:r w:rsidRPr="00695353">
        <w:t>mikroL</w:t>
      </w:r>
      <w:proofErr w:type="spellEnd"/>
      <w:r w:rsidRPr="00695353">
        <w:t xml:space="preserve">, Końcówki </w:t>
      </w:r>
      <w:proofErr w:type="spellStart"/>
      <w:r w:rsidRPr="00695353">
        <w:t>Fintip</w:t>
      </w:r>
      <w:proofErr w:type="spellEnd"/>
      <w:r w:rsidRPr="00695353">
        <w:t xml:space="preserve"> 300, Pojemnik do pobierania cieczy pipetami wielokanałowymi, Zestaw </w:t>
      </w:r>
      <w:proofErr w:type="spellStart"/>
      <w:r w:rsidRPr="00695353">
        <w:t>Luminex</w:t>
      </w:r>
      <w:proofErr w:type="spellEnd"/>
      <w:r w:rsidRPr="00695353">
        <w:t xml:space="preserve"> MILLIPLEX® MAP Human </w:t>
      </w:r>
      <w:proofErr w:type="spellStart"/>
      <w:r w:rsidRPr="00695353">
        <w:t>Neurological</w:t>
      </w:r>
      <w:proofErr w:type="spellEnd"/>
      <w:r w:rsidRPr="00695353">
        <w:t xml:space="preserve"> </w:t>
      </w:r>
      <w:proofErr w:type="spellStart"/>
      <w:r w:rsidRPr="00695353">
        <w:t>Disorders</w:t>
      </w:r>
      <w:proofErr w:type="spellEnd"/>
      <w:r w:rsidRPr="00695353">
        <w:t xml:space="preserve"> </w:t>
      </w:r>
      <w:proofErr w:type="spellStart"/>
      <w:r w:rsidRPr="00695353">
        <w:t>Magnetic</w:t>
      </w:r>
      <w:proofErr w:type="spellEnd"/>
      <w:r w:rsidRPr="00695353">
        <w:t xml:space="preserve"> </w:t>
      </w:r>
      <w:proofErr w:type="spellStart"/>
      <w:r w:rsidRPr="00695353">
        <w:t>Bead</w:t>
      </w:r>
      <w:proofErr w:type="spellEnd"/>
      <w:r w:rsidRPr="00695353">
        <w:t xml:space="preserve"> Panel 3 zawierający następujące białka: AGT, Kallikrein-6, </w:t>
      </w:r>
      <w:proofErr w:type="spellStart"/>
      <w:r w:rsidRPr="00695353">
        <w:t>Osteopontin</w:t>
      </w:r>
      <w:proofErr w:type="spellEnd"/>
      <w:r w:rsidRPr="00695353">
        <w:t xml:space="preserve">, SOD1 SOD2, Zestaw </w:t>
      </w:r>
      <w:proofErr w:type="spellStart"/>
      <w:r w:rsidRPr="00695353">
        <w:t>Luminex</w:t>
      </w:r>
      <w:proofErr w:type="spellEnd"/>
      <w:r w:rsidRPr="00695353">
        <w:t xml:space="preserve"> MILLIPLEX® MAP Human </w:t>
      </w:r>
      <w:proofErr w:type="spellStart"/>
      <w:r w:rsidRPr="00695353">
        <w:t>Neuroscience</w:t>
      </w:r>
      <w:proofErr w:type="spellEnd"/>
      <w:r w:rsidRPr="00695353">
        <w:t xml:space="preserve"> </w:t>
      </w:r>
      <w:proofErr w:type="spellStart"/>
      <w:r w:rsidRPr="00695353">
        <w:t>Magnetic</w:t>
      </w:r>
      <w:proofErr w:type="spellEnd"/>
      <w:r w:rsidRPr="00695353">
        <w:t xml:space="preserve"> </w:t>
      </w:r>
      <w:proofErr w:type="spellStart"/>
      <w:r w:rsidRPr="00695353">
        <w:t>Bead</w:t>
      </w:r>
      <w:proofErr w:type="spellEnd"/>
      <w:r w:rsidRPr="00695353">
        <w:t xml:space="preserve"> Panel 1 zawierający następujące białka: α-</w:t>
      </w:r>
      <w:proofErr w:type="spellStart"/>
      <w:r w:rsidRPr="00695353">
        <w:t>Synuclein</w:t>
      </w:r>
      <w:proofErr w:type="spellEnd"/>
      <w:r w:rsidRPr="00695353">
        <w:t xml:space="preserve">, DJ1/PARK7, </w:t>
      </w:r>
      <w:proofErr w:type="spellStart"/>
      <w:r w:rsidRPr="00695353">
        <w:t>Glial</w:t>
      </w:r>
      <w:proofErr w:type="spellEnd"/>
      <w:r w:rsidRPr="00695353">
        <w:t xml:space="preserve"> </w:t>
      </w:r>
      <w:proofErr w:type="spellStart"/>
      <w:r w:rsidRPr="00695353">
        <w:t>fibrillary</w:t>
      </w:r>
      <w:proofErr w:type="spellEnd"/>
      <w:r w:rsidRPr="00695353">
        <w:t xml:space="preserve"> </w:t>
      </w:r>
      <w:proofErr w:type="spellStart"/>
      <w:r w:rsidRPr="00695353">
        <w:t>acidic</w:t>
      </w:r>
      <w:proofErr w:type="spellEnd"/>
      <w:r w:rsidRPr="00695353">
        <w:t xml:space="preserve"> protein (GFAP), Neuron </w:t>
      </w:r>
      <w:proofErr w:type="spellStart"/>
      <w:r w:rsidRPr="00695353">
        <w:t>specific</w:t>
      </w:r>
      <w:proofErr w:type="spellEnd"/>
      <w:r w:rsidRPr="00695353">
        <w:t xml:space="preserve"> </w:t>
      </w:r>
      <w:proofErr w:type="spellStart"/>
      <w:r w:rsidRPr="00695353">
        <w:t>enolase</w:t>
      </w:r>
      <w:proofErr w:type="spellEnd"/>
      <w:r w:rsidRPr="00695353">
        <w:t xml:space="preserve"> (NSE), </w:t>
      </w:r>
      <w:proofErr w:type="spellStart"/>
      <w:r w:rsidRPr="00695353">
        <w:t>Transglutaminase</w:t>
      </w:r>
      <w:proofErr w:type="spellEnd"/>
      <w:r w:rsidRPr="00695353">
        <w:t xml:space="preserve"> 2 (TGM2), and </w:t>
      </w:r>
      <w:proofErr w:type="spellStart"/>
      <w:r w:rsidRPr="00695353">
        <w:t>Ubiquitin</w:t>
      </w:r>
      <w:proofErr w:type="spellEnd"/>
      <w:r w:rsidRPr="00695353">
        <w:t xml:space="preserve"> </w:t>
      </w:r>
      <w:proofErr w:type="spellStart"/>
      <w:r w:rsidRPr="00695353">
        <w:t>carboxyl</w:t>
      </w:r>
      <w:proofErr w:type="spellEnd"/>
      <w:r w:rsidRPr="00695353">
        <w:t xml:space="preserve">-terminal </w:t>
      </w:r>
      <w:proofErr w:type="spellStart"/>
      <w:r w:rsidRPr="00695353">
        <w:t>esterase</w:t>
      </w:r>
      <w:proofErr w:type="spellEnd"/>
      <w:r w:rsidRPr="00695353">
        <w:t xml:space="preserve"> L1 (UCHL1/PARK5</w:t>
      </w:r>
      <w:r w:rsidR="00746459">
        <w:t>).</w:t>
      </w:r>
      <w:r w:rsidR="003B40C4" w:rsidRPr="00695353">
        <w:t xml:space="preserve"> </w:t>
      </w:r>
    </w:p>
    <w:p w14:paraId="78131F7E" w14:textId="77777777" w:rsidR="00962BFF" w:rsidRDefault="00962BFF" w:rsidP="00962BFF">
      <w:pPr>
        <w:ind w:left="720"/>
        <w:jc w:val="both"/>
      </w:pPr>
    </w:p>
    <w:p w14:paraId="685A1A48" w14:textId="47575A27" w:rsidR="006C345F" w:rsidRPr="00D34D51" w:rsidRDefault="006C345F" w:rsidP="00BD0BEF">
      <w:pPr>
        <w:numPr>
          <w:ilvl w:val="0"/>
          <w:numId w:val="15"/>
        </w:numPr>
        <w:jc w:val="both"/>
      </w:pPr>
      <w:r w:rsidRPr="00D34D51">
        <w:t>Tematyka</w:t>
      </w:r>
      <w:r w:rsidR="000C26D0">
        <w:t xml:space="preserve"> </w:t>
      </w:r>
      <w:r w:rsidR="00D531D3">
        <w:t xml:space="preserve">i liczba godzin </w:t>
      </w:r>
      <w:r w:rsidRPr="00D34D51">
        <w:t>zajęć</w:t>
      </w:r>
      <w:r w:rsidR="00D531D3">
        <w:t>:</w:t>
      </w:r>
    </w:p>
    <w:p w14:paraId="314B8C2E" w14:textId="2BE85594" w:rsidR="00DF15A2" w:rsidRDefault="00DF15A2" w:rsidP="006C345F">
      <w:pPr>
        <w:ind w:left="720"/>
        <w:jc w:val="both"/>
      </w:pPr>
    </w:p>
    <w:p w14:paraId="22B8CEA2" w14:textId="76EAA1CE" w:rsidR="00DF15A2" w:rsidRPr="00D65B2D" w:rsidRDefault="00DF15A2" w:rsidP="00DF15A2">
      <w:pPr>
        <w:pStyle w:val="Akapitzlist"/>
        <w:jc w:val="both"/>
        <w:rPr>
          <w:noProof/>
          <w:lang w:eastAsia="pl-PL"/>
        </w:rPr>
      </w:pPr>
      <w:r w:rsidRPr="00D65B2D">
        <w:rPr>
          <w:noProof/>
          <w:lang w:eastAsia="pl-PL"/>
        </w:rPr>
        <w:t xml:space="preserve">Łączna liczba godzin zajęć dydaktycznych w ramach </w:t>
      </w:r>
      <w:r w:rsidR="00746459">
        <w:rPr>
          <w:noProof/>
          <w:lang w:eastAsia="pl-PL"/>
        </w:rPr>
        <w:t>każdej części przedmiotu zamówienia</w:t>
      </w:r>
      <w:r w:rsidRPr="00834481">
        <w:rPr>
          <w:noProof/>
          <w:lang w:eastAsia="pl-PL"/>
        </w:rPr>
        <w:t>:</w:t>
      </w:r>
      <w:r>
        <w:rPr>
          <w:noProof/>
          <w:lang w:eastAsia="pl-PL"/>
        </w:rPr>
        <w:t xml:space="preserve"> </w:t>
      </w:r>
      <w:r w:rsidR="00D531D3">
        <w:rPr>
          <w:noProof/>
          <w:lang w:eastAsia="pl-PL"/>
        </w:rPr>
        <w:t>40</w:t>
      </w:r>
      <w:r>
        <w:rPr>
          <w:noProof/>
          <w:lang w:eastAsia="pl-PL"/>
        </w:rPr>
        <w:t xml:space="preserve">, w tym: </w:t>
      </w:r>
      <w:r w:rsidRPr="00D65B2D">
        <w:rPr>
          <w:noProof/>
          <w:lang w:eastAsia="pl-PL"/>
        </w:rPr>
        <w:t xml:space="preserve"> </w:t>
      </w:r>
    </w:p>
    <w:p w14:paraId="26DBE5D5" w14:textId="7C62CB8F" w:rsidR="00DF15A2" w:rsidRDefault="00DF15A2" w:rsidP="00DF15A2">
      <w:pPr>
        <w:pStyle w:val="Akapitzlist"/>
        <w:numPr>
          <w:ilvl w:val="0"/>
          <w:numId w:val="31"/>
        </w:numPr>
        <w:jc w:val="both"/>
        <w:rPr>
          <w:noProof/>
          <w:lang w:eastAsia="pl-PL"/>
        </w:rPr>
      </w:pPr>
      <w:r w:rsidRPr="00D65B2D">
        <w:rPr>
          <w:noProof/>
          <w:lang w:eastAsia="pl-PL"/>
        </w:rPr>
        <w:t>8 godzin dydaktycznych wykładów</w:t>
      </w:r>
      <w:r w:rsidR="00174578">
        <w:rPr>
          <w:noProof/>
          <w:lang w:eastAsia="pl-PL"/>
        </w:rPr>
        <w:t>;</w:t>
      </w:r>
      <w:r>
        <w:rPr>
          <w:noProof/>
          <w:lang w:eastAsia="pl-PL"/>
        </w:rPr>
        <w:t xml:space="preserve"> </w:t>
      </w:r>
    </w:p>
    <w:p w14:paraId="5D0CF312" w14:textId="77777777" w:rsidR="00DF15A2" w:rsidRPr="00D65B2D" w:rsidRDefault="00DF15A2" w:rsidP="00DF15A2">
      <w:pPr>
        <w:pStyle w:val="Akapitzlist"/>
        <w:numPr>
          <w:ilvl w:val="0"/>
          <w:numId w:val="31"/>
        </w:numPr>
        <w:jc w:val="both"/>
        <w:rPr>
          <w:noProof/>
          <w:lang w:eastAsia="pl-PL"/>
        </w:rPr>
      </w:pPr>
      <w:r w:rsidRPr="00834481">
        <w:rPr>
          <w:noProof/>
          <w:lang w:eastAsia="pl-PL"/>
        </w:rPr>
        <w:t>8</w:t>
      </w:r>
      <w:r>
        <w:rPr>
          <w:noProof/>
          <w:lang w:eastAsia="pl-PL"/>
        </w:rPr>
        <w:t xml:space="preserve"> godzin </w:t>
      </w:r>
      <w:r w:rsidRPr="00D65B2D">
        <w:rPr>
          <w:noProof/>
          <w:lang w:eastAsia="pl-PL"/>
        </w:rPr>
        <w:t>dydaktycznych</w:t>
      </w:r>
      <w:r>
        <w:rPr>
          <w:noProof/>
          <w:lang w:eastAsia="pl-PL"/>
        </w:rPr>
        <w:t xml:space="preserve"> prezentacji </w:t>
      </w:r>
      <w:r>
        <w:t>Uczestników Międzynarodowych Studiów Doktoranckich</w:t>
      </w:r>
      <w:r>
        <w:rPr>
          <w:noProof/>
          <w:lang w:eastAsia="pl-PL"/>
        </w:rPr>
        <w:t xml:space="preserve"> i dyskusji;</w:t>
      </w:r>
    </w:p>
    <w:p w14:paraId="29F8525B" w14:textId="77777777" w:rsidR="00DF15A2" w:rsidRDefault="00DF15A2" w:rsidP="00DF15A2">
      <w:pPr>
        <w:pStyle w:val="Akapitzlist"/>
        <w:numPr>
          <w:ilvl w:val="0"/>
          <w:numId w:val="31"/>
        </w:numPr>
        <w:jc w:val="both"/>
        <w:rPr>
          <w:noProof/>
          <w:lang w:eastAsia="pl-PL"/>
        </w:rPr>
      </w:pPr>
      <w:r w:rsidRPr="00D65B2D">
        <w:rPr>
          <w:noProof/>
          <w:lang w:eastAsia="pl-PL"/>
        </w:rPr>
        <w:t>24 godziny dydaktyczne warsztatów/laboratoriów</w:t>
      </w:r>
      <w:r>
        <w:rPr>
          <w:noProof/>
          <w:lang w:eastAsia="pl-PL"/>
        </w:rPr>
        <w:t>.</w:t>
      </w:r>
    </w:p>
    <w:p w14:paraId="54D5D972" w14:textId="58AAC299" w:rsidR="00DF15A2" w:rsidRPr="00D65B2D" w:rsidRDefault="00DF15A2" w:rsidP="00DF15A2">
      <w:pPr>
        <w:pStyle w:val="Akapitzlist"/>
        <w:ind w:left="1440"/>
        <w:jc w:val="both"/>
        <w:rPr>
          <w:noProof/>
          <w:lang w:eastAsia="pl-PL"/>
        </w:rPr>
      </w:pPr>
    </w:p>
    <w:p w14:paraId="57033A3F" w14:textId="74CB5638" w:rsidR="00DF15A2" w:rsidRDefault="00DF15A2" w:rsidP="00DF15A2">
      <w:pPr>
        <w:ind w:left="708"/>
        <w:jc w:val="both"/>
      </w:pPr>
    </w:p>
    <w:p w14:paraId="37B7A5C5" w14:textId="77777777" w:rsidR="00BA088C" w:rsidRDefault="00BA088C" w:rsidP="00DF15A2">
      <w:pPr>
        <w:ind w:left="708"/>
        <w:jc w:val="both"/>
      </w:pPr>
    </w:p>
    <w:p w14:paraId="46299323" w14:textId="52E5DAAE" w:rsidR="00DF15A2" w:rsidRDefault="00DF15A2" w:rsidP="00DF15A2">
      <w:pPr>
        <w:ind w:left="708"/>
        <w:jc w:val="both"/>
      </w:pPr>
      <w:r w:rsidRPr="00D34D51">
        <w:lastRenderedPageBreak/>
        <w:t xml:space="preserve">Przedmiotem zamówienia jest przeprowadzenie następujących zajęć: </w:t>
      </w:r>
    </w:p>
    <w:p w14:paraId="4D6CA22D" w14:textId="77777777" w:rsidR="00DF15A2" w:rsidRPr="00D34D51" w:rsidRDefault="00DF15A2" w:rsidP="00DF15A2">
      <w:pPr>
        <w:pStyle w:val="Akapitzlist"/>
        <w:jc w:val="both"/>
      </w:pPr>
    </w:p>
    <w:p w14:paraId="5B9684EB" w14:textId="77777777" w:rsidR="00DF15A2" w:rsidRDefault="00DF15A2" w:rsidP="00DF15A2">
      <w:pPr>
        <w:ind w:left="720"/>
        <w:jc w:val="both"/>
        <w:rPr>
          <w:noProof/>
          <w:lang w:eastAsia="pl-PL"/>
        </w:rPr>
      </w:pPr>
      <w:r w:rsidRPr="002609A9">
        <w:rPr>
          <w:b/>
          <w:noProof/>
          <w:lang w:eastAsia="pl-PL"/>
        </w:rPr>
        <w:t>Część 1:</w:t>
      </w:r>
      <w:r w:rsidRPr="002609A9">
        <w:rPr>
          <w:noProof/>
          <w:lang w:eastAsia="pl-PL"/>
        </w:rPr>
        <w:t xml:space="preserve"> </w:t>
      </w:r>
    </w:p>
    <w:p w14:paraId="38760CC7" w14:textId="1BA06F0D" w:rsidR="00DF15A2" w:rsidRDefault="00DF15A2" w:rsidP="00DF15A2">
      <w:pPr>
        <w:pStyle w:val="Akapitzlist"/>
        <w:numPr>
          <w:ilvl w:val="0"/>
          <w:numId w:val="46"/>
        </w:numPr>
        <w:jc w:val="both"/>
        <w:rPr>
          <w:noProof/>
          <w:lang w:eastAsia="pl-PL"/>
        </w:rPr>
      </w:pPr>
      <w:r>
        <w:rPr>
          <w:noProof/>
          <w:lang w:eastAsia="pl-PL"/>
        </w:rPr>
        <w:t xml:space="preserve">Obecność na wykładach wykładowców z zagranicy (8 godzin dydaktycznych) w ramach których Wykonawca zaprezentuje temat: </w:t>
      </w:r>
      <w:r w:rsidRPr="002609A9">
        <w:rPr>
          <w:noProof/>
          <w:lang w:eastAsia="pl-PL"/>
        </w:rPr>
        <w:t>Michael acceptors as tools in drug design. Pro and contra (wykład – 1 godzina dydaktyczna + 15 min dyskusji)</w:t>
      </w:r>
    </w:p>
    <w:p w14:paraId="71CA57FB" w14:textId="77777777" w:rsidR="00712CC7" w:rsidRDefault="00DF15A2" w:rsidP="00DF15A2">
      <w:pPr>
        <w:pStyle w:val="Akapitzlist"/>
        <w:numPr>
          <w:ilvl w:val="0"/>
          <w:numId w:val="46"/>
        </w:numPr>
        <w:jc w:val="both"/>
        <w:rPr>
          <w:noProof/>
          <w:lang w:eastAsia="pl-PL"/>
        </w:rPr>
      </w:pPr>
      <w:r w:rsidRPr="002609A9">
        <w:rPr>
          <w:noProof/>
          <w:lang w:eastAsia="pl-PL"/>
        </w:rPr>
        <w:t>Immunoenzymatic assessment of antitumor activity of newly synthesized triazine derivatives (warsztaty/laboratoria – 24 godziny dydaktyczne)</w:t>
      </w:r>
      <w:r>
        <w:rPr>
          <w:noProof/>
          <w:lang w:eastAsia="pl-PL"/>
        </w:rPr>
        <w:t xml:space="preserve"> </w:t>
      </w:r>
    </w:p>
    <w:p w14:paraId="4096A9D6" w14:textId="2E7AC574" w:rsidR="00712CC7" w:rsidRDefault="00E16D86" w:rsidP="00DF15A2">
      <w:pPr>
        <w:pStyle w:val="Akapitzlist"/>
        <w:numPr>
          <w:ilvl w:val="0"/>
          <w:numId w:val="46"/>
        </w:numPr>
        <w:jc w:val="both"/>
        <w:rPr>
          <w:noProof/>
          <w:lang w:eastAsia="pl-PL"/>
        </w:rPr>
      </w:pPr>
      <w:r>
        <w:rPr>
          <w:noProof/>
          <w:lang w:eastAsia="pl-PL"/>
        </w:rPr>
        <w:t>U</w:t>
      </w:r>
      <w:r w:rsidR="00DF15A2">
        <w:rPr>
          <w:noProof/>
          <w:lang w:eastAsia="pl-PL"/>
        </w:rPr>
        <w:t>dział w prezentacjach</w:t>
      </w:r>
      <w:r w:rsidR="00C03402">
        <w:rPr>
          <w:noProof/>
          <w:lang w:eastAsia="pl-PL"/>
        </w:rPr>
        <w:t xml:space="preserve"> </w:t>
      </w:r>
      <w:r w:rsidR="00C03402" w:rsidRPr="00113EFD">
        <w:rPr>
          <w:noProof/>
          <w:lang w:eastAsia="pl-PL"/>
        </w:rPr>
        <w:t>Uczestników Międzynarodowych Studiów Doktoranckich</w:t>
      </w:r>
      <w:r w:rsidR="00DF15A2">
        <w:rPr>
          <w:noProof/>
          <w:lang w:eastAsia="pl-PL"/>
        </w:rPr>
        <w:t xml:space="preserve"> i w dyskusji– 8 godzin dydaktycznych</w:t>
      </w:r>
      <w:r w:rsidR="00712CC7">
        <w:rPr>
          <w:noProof/>
          <w:lang w:eastAsia="pl-PL"/>
        </w:rPr>
        <w:t>;</w:t>
      </w:r>
    </w:p>
    <w:p w14:paraId="23D50D3B" w14:textId="56BB9822" w:rsidR="00DF15A2" w:rsidRDefault="00DF15A2" w:rsidP="00DF15A2">
      <w:pPr>
        <w:pStyle w:val="Akapitzlist"/>
        <w:numPr>
          <w:ilvl w:val="0"/>
          <w:numId w:val="46"/>
        </w:numPr>
        <w:jc w:val="both"/>
        <w:rPr>
          <w:noProof/>
          <w:lang w:eastAsia="pl-PL"/>
        </w:rPr>
      </w:pPr>
      <w:r>
        <w:rPr>
          <w:noProof/>
          <w:lang w:eastAsia="pl-PL"/>
        </w:rPr>
        <w:t xml:space="preserve">Łączna liczba godzin dydaktycznych w ramach </w:t>
      </w:r>
      <w:r w:rsidR="009277DC">
        <w:rPr>
          <w:noProof/>
          <w:lang w:eastAsia="pl-PL"/>
        </w:rPr>
        <w:t>Części I</w:t>
      </w:r>
      <w:r>
        <w:rPr>
          <w:noProof/>
          <w:lang w:eastAsia="pl-PL"/>
        </w:rPr>
        <w:t xml:space="preserve"> wynosi: 40.</w:t>
      </w:r>
    </w:p>
    <w:p w14:paraId="3F69493B" w14:textId="77777777" w:rsidR="00DF15A2" w:rsidRPr="002609A9" w:rsidRDefault="00DF15A2" w:rsidP="00DF15A2">
      <w:pPr>
        <w:pStyle w:val="Akapitzlist"/>
        <w:ind w:left="1080"/>
        <w:jc w:val="both"/>
        <w:rPr>
          <w:noProof/>
          <w:lang w:eastAsia="pl-PL"/>
        </w:rPr>
      </w:pPr>
    </w:p>
    <w:p w14:paraId="452B2A22" w14:textId="77777777" w:rsidR="00DF15A2" w:rsidRDefault="00DF15A2" w:rsidP="00DF15A2">
      <w:pPr>
        <w:ind w:left="720"/>
        <w:jc w:val="both"/>
        <w:rPr>
          <w:noProof/>
          <w:lang w:eastAsia="pl-PL"/>
        </w:rPr>
      </w:pPr>
      <w:r w:rsidRPr="002609A9">
        <w:rPr>
          <w:b/>
          <w:noProof/>
          <w:lang w:eastAsia="pl-PL"/>
        </w:rPr>
        <w:t>Część 2:</w:t>
      </w:r>
      <w:r w:rsidRPr="002609A9">
        <w:rPr>
          <w:noProof/>
          <w:lang w:eastAsia="pl-PL"/>
        </w:rPr>
        <w:t xml:space="preserve"> </w:t>
      </w:r>
    </w:p>
    <w:p w14:paraId="23FC420E" w14:textId="77777777" w:rsidR="00DF15A2" w:rsidRPr="002609A9" w:rsidRDefault="00DF15A2" w:rsidP="00DF15A2">
      <w:pPr>
        <w:pStyle w:val="Akapitzlist"/>
        <w:numPr>
          <w:ilvl w:val="0"/>
          <w:numId w:val="40"/>
        </w:numPr>
        <w:jc w:val="both"/>
        <w:rPr>
          <w:noProof/>
          <w:lang w:eastAsia="pl-PL"/>
        </w:rPr>
      </w:pPr>
      <w:r>
        <w:rPr>
          <w:noProof/>
          <w:lang w:eastAsia="pl-PL"/>
        </w:rPr>
        <w:t xml:space="preserve">Obecność na wykładach wykładowców z zagranicy (8 godzin dydaktycznych) w ramach których Wykonawca zaprezentuje temat: </w:t>
      </w:r>
      <w:r w:rsidRPr="002609A9">
        <w:rPr>
          <w:noProof/>
          <w:lang w:eastAsia="pl-PL"/>
        </w:rPr>
        <w:t>Osteogenesis Imperfecta a paradigmatic disorder family associated to collagen type I (wykład – 1 godzina dydaktyczna + 15 min dyskusji)</w:t>
      </w:r>
    </w:p>
    <w:p w14:paraId="1F7ED58D" w14:textId="77777777" w:rsidR="00DF15A2" w:rsidRDefault="00DF15A2" w:rsidP="00DF15A2">
      <w:pPr>
        <w:pStyle w:val="Akapitzlist"/>
        <w:numPr>
          <w:ilvl w:val="0"/>
          <w:numId w:val="40"/>
        </w:numPr>
        <w:jc w:val="both"/>
        <w:rPr>
          <w:noProof/>
          <w:lang w:eastAsia="pl-PL"/>
        </w:rPr>
      </w:pPr>
      <w:r w:rsidRPr="002609A9">
        <w:rPr>
          <w:noProof/>
          <w:lang w:eastAsia="pl-PL"/>
        </w:rPr>
        <w:t>Biochemical and molecular tools to study heritable disorders: use of in vitro and in vivo models. Materials for preparation of construct for CRISPR/Cas9 transfection in cells (warsztaty/laboratoria – 24 godziny dydaktyczn</w:t>
      </w:r>
      <w:r>
        <w:rPr>
          <w:noProof/>
          <w:lang w:eastAsia="pl-PL"/>
        </w:rPr>
        <w:t xml:space="preserve">e) </w:t>
      </w:r>
    </w:p>
    <w:p w14:paraId="393A9B1B" w14:textId="77777777" w:rsidR="00C03402" w:rsidRDefault="00C03402" w:rsidP="00C03402">
      <w:pPr>
        <w:pStyle w:val="Akapitzlist"/>
        <w:numPr>
          <w:ilvl w:val="0"/>
          <w:numId w:val="40"/>
        </w:numPr>
        <w:jc w:val="both"/>
        <w:rPr>
          <w:noProof/>
          <w:lang w:eastAsia="pl-PL"/>
        </w:rPr>
      </w:pPr>
      <w:r>
        <w:rPr>
          <w:noProof/>
          <w:lang w:eastAsia="pl-PL"/>
        </w:rPr>
        <w:t xml:space="preserve">Udział w prezentacjach </w:t>
      </w:r>
      <w:r w:rsidRPr="00113EFD">
        <w:rPr>
          <w:noProof/>
          <w:lang w:eastAsia="pl-PL"/>
        </w:rPr>
        <w:t>Uczestników Międzynarodowych Studiów Doktoranckich</w:t>
      </w:r>
      <w:r>
        <w:rPr>
          <w:noProof/>
          <w:lang w:eastAsia="pl-PL"/>
        </w:rPr>
        <w:t xml:space="preserve"> i w dyskusji– 8 godzin dydaktycznych;</w:t>
      </w:r>
    </w:p>
    <w:p w14:paraId="6AA8A6D1" w14:textId="0A133334" w:rsidR="00712CC7" w:rsidRPr="002609A9" w:rsidRDefault="00712CC7" w:rsidP="00C03402">
      <w:pPr>
        <w:pStyle w:val="Akapitzlist"/>
        <w:numPr>
          <w:ilvl w:val="0"/>
          <w:numId w:val="40"/>
        </w:numPr>
        <w:jc w:val="both"/>
        <w:rPr>
          <w:noProof/>
          <w:lang w:eastAsia="pl-PL"/>
        </w:rPr>
      </w:pPr>
      <w:r>
        <w:rPr>
          <w:noProof/>
          <w:lang w:eastAsia="pl-PL"/>
        </w:rPr>
        <w:t xml:space="preserve">Łączna liczba godzin dydaktycznych w ramach </w:t>
      </w:r>
      <w:r w:rsidR="009277DC">
        <w:rPr>
          <w:noProof/>
          <w:lang w:eastAsia="pl-PL"/>
        </w:rPr>
        <w:t xml:space="preserve">Części II </w:t>
      </w:r>
      <w:r>
        <w:rPr>
          <w:noProof/>
          <w:lang w:eastAsia="pl-PL"/>
        </w:rPr>
        <w:t>wynosi: 40</w:t>
      </w:r>
    </w:p>
    <w:p w14:paraId="45697E12" w14:textId="77777777" w:rsidR="00DF15A2" w:rsidRDefault="00DF15A2" w:rsidP="00DF15A2">
      <w:pPr>
        <w:ind w:left="720"/>
        <w:jc w:val="both"/>
        <w:rPr>
          <w:b/>
          <w:noProof/>
          <w:lang w:eastAsia="pl-PL"/>
        </w:rPr>
      </w:pPr>
    </w:p>
    <w:p w14:paraId="7B1644F6" w14:textId="77777777" w:rsidR="00DF15A2" w:rsidRDefault="00DF15A2" w:rsidP="00EA15DB">
      <w:pPr>
        <w:ind w:left="360" w:firstLine="348"/>
        <w:jc w:val="both"/>
        <w:rPr>
          <w:noProof/>
          <w:lang w:eastAsia="pl-PL"/>
        </w:rPr>
      </w:pPr>
      <w:r w:rsidRPr="002609A9">
        <w:rPr>
          <w:b/>
          <w:noProof/>
          <w:lang w:eastAsia="pl-PL"/>
        </w:rPr>
        <w:t>Część 3:</w:t>
      </w:r>
      <w:r w:rsidRPr="002609A9">
        <w:rPr>
          <w:noProof/>
          <w:lang w:eastAsia="pl-PL"/>
        </w:rPr>
        <w:t xml:space="preserve"> </w:t>
      </w:r>
    </w:p>
    <w:p w14:paraId="20609C10" w14:textId="77777777" w:rsidR="00DF15A2" w:rsidRPr="002609A9" w:rsidRDefault="00DF15A2" w:rsidP="00DF15A2">
      <w:pPr>
        <w:pStyle w:val="Akapitzlist"/>
        <w:numPr>
          <w:ilvl w:val="0"/>
          <w:numId w:val="41"/>
        </w:numPr>
        <w:ind w:left="720"/>
        <w:jc w:val="both"/>
        <w:rPr>
          <w:noProof/>
          <w:lang w:eastAsia="pl-PL"/>
        </w:rPr>
      </w:pPr>
      <w:r>
        <w:rPr>
          <w:noProof/>
          <w:lang w:eastAsia="pl-PL"/>
        </w:rPr>
        <w:t xml:space="preserve">Obecność na wykładach wykładowców z zagranicy (8 godzin dydaktycznych) w ramach których Wykonawca zaprezentuje temat: </w:t>
      </w:r>
      <w:r w:rsidRPr="002609A9">
        <w:rPr>
          <w:noProof/>
          <w:lang w:eastAsia="pl-PL"/>
        </w:rPr>
        <w:t>Mi</w:t>
      </w:r>
      <w:r>
        <w:rPr>
          <w:noProof/>
          <w:lang w:eastAsia="pl-PL"/>
        </w:rPr>
        <w:t>t</w:t>
      </w:r>
      <w:r w:rsidRPr="002609A9">
        <w:rPr>
          <w:noProof/>
          <w:lang w:eastAsia="pl-PL"/>
        </w:rPr>
        <w:t>ochondrial functions in hypoxic/ischemic injury (wykład – 1 godzina dydaktyczna + 15 min dyskusji)</w:t>
      </w:r>
    </w:p>
    <w:p w14:paraId="354FCDAE" w14:textId="77777777" w:rsidR="00DF15A2" w:rsidRDefault="00DF15A2" w:rsidP="00DF15A2">
      <w:pPr>
        <w:pStyle w:val="Akapitzlist"/>
        <w:numPr>
          <w:ilvl w:val="0"/>
          <w:numId w:val="41"/>
        </w:numPr>
        <w:ind w:left="720"/>
        <w:jc w:val="both"/>
        <w:rPr>
          <w:noProof/>
          <w:lang w:eastAsia="pl-PL"/>
        </w:rPr>
      </w:pPr>
      <w:r w:rsidRPr="002609A9">
        <w:rPr>
          <w:noProof/>
          <w:lang w:eastAsia="pl-PL"/>
        </w:rPr>
        <w:t>Evaluation of mitochondrial function (activity of complex I of the respiratory chain, H2O2 generation)</w:t>
      </w:r>
      <w:r w:rsidRPr="002609A9">
        <w:t xml:space="preserve"> </w:t>
      </w:r>
      <w:r w:rsidRPr="002609A9">
        <w:rPr>
          <w:noProof/>
          <w:lang w:eastAsia="pl-PL"/>
        </w:rPr>
        <w:t xml:space="preserve">(warsztaty/laboratoria – 24 godziny </w:t>
      </w:r>
      <w:r>
        <w:rPr>
          <w:noProof/>
          <w:lang w:eastAsia="pl-PL"/>
        </w:rPr>
        <w:t>dydaktyczne)</w:t>
      </w:r>
      <w:r w:rsidRPr="00AD2747">
        <w:rPr>
          <w:noProof/>
          <w:lang w:eastAsia="pl-PL"/>
        </w:rPr>
        <w:t xml:space="preserve"> </w:t>
      </w:r>
    </w:p>
    <w:p w14:paraId="54E218F5" w14:textId="77777777" w:rsidR="00C03402" w:rsidRDefault="00C03402" w:rsidP="00C03402">
      <w:pPr>
        <w:pStyle w:val="Akapitzlist"/>
        <w:numPr>
          <w:ilvl w:val="0"/>
          <w:numId w:val="46"/>
        </w:numPr>
        <w:jc w:val="both"/>
        <w:rPr>
          <w:noProof/>
          <w:lang w:eastAsia="pl-PL"/>
        </w:rPr>
      </w:pPr>
      <w:r>
        <w:rPr>
          <w:noProof/>
          <w:lang w:eastAsia="pl-PL"/>
        </w:rPr>
        <w:t xml:space="preserve">Udział w prezentacjach </w:t>
      </w:r>
      <w:r w:rsidRPr="00113EFD">
        <w:rPr>
          <w:noProof/>
          <w:lang w:eastAsia="pl-PL"/>
        </w:rPr>
        <w:t>Uczestników Międzynarodowych Studiów Doktoranckich</w:t>
      </w:r>
      <w:r>
        <w:rPr>
          <w:noProof/>
          <w:lang w:eastAsia="pl-PL"/>
        </w:rPr>
        <w:t xml:space="preserve"> i w dyskusji– 8 godzin dydaktycznych;</w:t>
      </w:r>
    </w:p>
    <w:p w14:paraId="792269BA" w14:textId="60FC191C" w:rsidR="00DF15A2" w:rsidRDefault="00C03402" w:rsidP="00C03402">
      <w:pPr>
        <w:pStyle w:val="Akapitzlist"/>
        <w:numPr>
          <w:ilvl w:val="0"/>
          <w:numId w:val="46"/>
        </w:numPr>
        <w:jc w:val="both"/>
        <w:rPr>
          <w:noProof/>
          <w:lang w:eastAsia="pl-PL"/>
        </w:rPr>
      </w:pPr>
      <w:r>
        <w:rPr>
          <w:noProof/>
          <w:lang w:eastAsia="pl-PL"/>
        </w:rPr>
        <w:t xml:space="preserve"> </w:t>
      </w:r>
      <w:r w:rsidR="00DF15A2">
        <w:rPr>
          <w:noProof/>
          <w:lang w:eastAsia="pl-PL"/>
        </w:rPr>
        <w:t xml:space="preserve">Łączna liczba godzin dydaktycznych w ramach </w:t>
      </w:r>
      <w:r w:rsidR="009277DC">
        <w:rPr>
          <w:noProof/>
          <w:lang w:eastAsia="pl-PL"/>
        </w:rPr>
        <w:t xml:space="preserve">Części III </w:t>
      </w:r>
      <w:r w:rsidR="00DF15A2">
        <w:rPr>
          <w:noProof/>
          <w:lang w:eastAsia="pl-PL"/>
        </w:rPr>
        <w:t>wynosi: 40.</w:t>
      </w:r>
    </w:p>
    <w:p w14:paraId="383EFCC2" w14:textId="77777777" w:rsidR="00DF15A2" w:rsidRDefault="00DF15A2" w:rsidP="00DF15A2">
      <w:pPr>
        <w:ind w:left="360"/>
        <w:jc w:val="both"/>
        <w:rPr>
          <w:b/>
          <w:noProof/>
          <w:lang w:eastAsia="pl-PL"/>
        </w:rPr>
      </w:pPr>
    </w:p>
    <w:p w14:paraId="63735F70" w14:textId="77777777" w:rsidR="00DF15A2" w:rsidRDefault="00DF15A2" w:rsidP="00EA15DB">
      <w:pPr>
        <w:ind w:left="360" w:firstLine="348"/>
        <w:jc w:val="both"/>
        <w:rPr>
          <w:noProof/>
          <w:lang w:eastAsia="pl-PL"/>
        </w:rPr>
      </w:pPr>
      <w:r w:rsidRPr="002609A9">
        <w:rPr>
          <w:b/>
          <w:noProof/>
          <w:lang w:eastAsia="pl-PL"/>
        </w:rPr>
        <w:t>Część 4:</w:t>
      </w:r>
      <w:r w:rsidRPr="002609A9">
        <w:rPr>
          <w:noProof/>
          <w:lang w:eastAsia="pl-PL"/>
        </w:rPr>
        <w:t xml:space="preserve"> </w:t>
      </w:r>
    </w:p>
    <w:p w14:paraId="5C213808" w14:textId="77777777" w:rsidR="00DF15A2" w:rsidRPr="002609A9" w:rsidRDefault="00DF15A2" w:rsidP="00DF15A2">
      <w:pPr>
        <w:pStyle w:val="Akapitzlist"/>
        <w:numPr>
          <w:ilvl w:val="0"/>
          <w:numId w:val="42"/>
        </w:numPr>
        <w:ind w:left="720"/>
        <w:jc w:val="both"/>
        <w:rPr>
          <w:noProof/>
          <w:lang w:eastAsia="pl-PL"/>
        </w:rPr>
      </w:pPr>
      <w:r>
        <w:rPr>
          <w:noProof/>
          <w:lang w:eastAsia="pl-PL"/>
        </w:rPr>
        <w:t xml:space="preserve">Obecność na wykładach wykładowców z zagranicy (8 godzin dydaktycznych) w ramach których Wykonawca zaprezentuje temat: </w:t>
      </w:r>
      <w:r w:rsidRPr="002609A9">
        <w:rPr>
          <w:noProof/>
          <w:lang w:eastAsia="pl-PL"/>
        </w:rPr>
        <w:t>The Secrets of Success in Science (wykład – 1 godzina dydaktyczna + 15 min dyskusji)</w:t>
      </w:r>
    </w:p>
    <w:p w14:paraId="016F7DC7" w14:textId="77777777" w:rsidR="00DF15A2" w:rsidRDefault="00DF15A2" w:rsidP="00DF15A2">
      <w:pPr>
        <w:pStyle w:val="Akapitzlist"/>
        <w:numPr>
          <w:ilvl w:val="0"/>
          <w:numId w:val="42"/>
        </w:numPr>
        <w:ind w:left="720"/>
        <w:jc w:val="both"/>
        <w:rPr>
          <w:noProof/>
          <w:lang w:eastAsia="pl-PL"/>
        </w:rPr>
      </w:pPr>
      <w:r w:rsidRPr="002609A9">
        <w:rPr>
          <w:noProof/>
          <w:lang w:eastAsia="pl-PL"/>
        </w:rPr>
        <w:t>Application of inductively coupled plasma mass spectrometry for determination of mineral components in food (warsztaty/laboratoria – 24 godziny dy</w:t>
      </w:r>
      <w:r>
        <w:rPr>
          <w:noProof/>
          <w:lang w:eastAsia="pl-PL"/>
        </w:rPr>
        <w:t>daktyczne)</w:t>
      </w:r>
      <w:r w:rsidRPr="00AD2747">
        <w:rPr>
          <w:noProof/>
          <w:lang w:eastAsia="pl-PL"/>
        </w:rPr>
        <w:t xml:space="preserve"> </w:t>
      </w:r>
    </w:p>
    <w:p w14:paraId="51852E0F" w14:textId="77777777" w:rsidR="00C03402" w:rsidRDefault="00C03402" w:rsidP="00C03402">
      <w:pPr>
        <w:pStyle w:val="Akapitzlist"/>
        <w:numPr>
          <w:ilvl w:val="0"/>
          <w:numId w:val="46"/>
        </w:numPr>
        <w:jc w:val="both"/>
        <w:rPr>
          <w:noProof/>
          <w:lang w:eastAsia="pl-PL"/>
        </w:rPr>
      </w:pPr>
      <w:r>
        <w:rPr>
          <w:noProof/>
          <w:lang w:eastAsia="pl-PL"/>
        </w:rPr>
        <w:t xml:space="preserve">Udział w prezentacjach </w:t>
      </w:r>
      <w:r w:rsidRPr="00113EFD">
        <w:rPr>
          <w:noProof/>
          <w:lang w:eastAsia="pl-PL"/>
        </w:rPr>
        <w:t>Uczestników Międzynarodowych Studiów Doktoranckich</w:t>
      </w:r>
      <w:r>
        <w:rPr>
          <w:noProof/>
          <w:lang w:eastAsia="pl-PL"/>
        </w:rPr>
        <w:t xml:space="preserve"> i w dyskusji– 8 godzin dydaktycznych;</w:t>
      </w:r>
    </w:p>
    <w:p w14:paraId="790AD151" w14:textId="271F51FE" w:rsidR="00DF15A2" w:rsidRDefault="00DF15A2" w:rsidP="00C03402">
      <w:pPr>
        <w:pStyle w:val="Akapitzlist"/>
        <w:numPr>
          <w:ilvl w:val="0"/>
          <w:numId w:val="46"/>
        </w:numPr>
        <w:jc w:val="both"/>
        <w:rPr>
          <w:noProof/>
          <w:lang w:eastAsia="pl-PL"/>
        </w:rPr>
      </w:pPr>
      <w:r>
        <w:rPr>
          <w:noProof/>
          <w:lang w:eastAsia="pl-PL"/>
        </w:rPr>
        <w:t xml:space="preserve">Łączna liczba godzin dydaktycznych w ramach </w:t>
      </w:r>
      <w:r w:rsidR="009277DC">
        <w:rPr>
          <w:noProof/>
          <w:lang w:eastAsia="pl-PL"/>
        </w:rPr>
        <w:t xml:space="preserve">Części IV </w:t>
      </w:r>
      <w:r>
        <w:rPr>
          <w:noProof/>
          <w:lang w:eastAsia="pl-PL"/>
        </w:rPr>
        <w:t>wynosi: 40.</w:t>
      </w:r>
    </w:p>
    <w:p w14:paraId="2F0D1A8F" w14:textId="77777777" w:rsidR="00DF15A2" w:rsidRDefault="00DF15A2" w:rsidP="00DF15A2">
      <w:pPr>
        <w:ind w:left="360"/>
        <w:jc w:val="both"/>
        <w:rPr>
          <w:b/>
          <w:noProof/>
          <w:lang w:eastAsia="pl-PL"/>
        </w:rPr>
      </w:pPr>
    </w:p>
    <w:p w14:paraId="24C0A110" w14:textId="77777777" w:rsidR="00DF15A2" w:rsidRDefault="00DF15A2" w:rsidP="00EA15DB">
      <w:pPr>
        <w:ind w:left="360" w:firstLine="348"/>
        <w:jc w:val="both"/>
        <w:rPr>
          <w:noProof/>
          <w:lang w:eastAsia="pl-PL"/>
        </w:rPr>
      </w:pPr>
      <w:r w:rsidRPr="002609A9">
        <w:rPr>
          <w:b/>
          <w:noProof/>
          <w:lang w:eastAsia="pl-PL"/>
        </w:rPr>
        <w:t>Część 5:</w:t>
      </w:r>
      <w:r w:rsidRPr="002609A9">
        <w:rPr>
          <w:noProof/>
          <w:lang w:eastAsia="pl-PL"/>
        </w:rPr>
        <w:t xml:space="preserve"> </w:t>
      </w:r>
    </w:p>
    <w:p w14:paraId="100A7BF9" w14:textId="77777777" w:rsidR="00C03402" w:rsidRDefault="00DF15A2" w:rsidP="00A20104">
      <w:pPr>
        <w:pStyle w:val="Akapitzlist"/>
        <w:numPr>
          <w:ilvl w:val="0"/>
          <w:numId w:val="43"/>
        </w:numPr>
        <w:jc w:val="both"/>
        <w:rPr>
          <w:noProof/>
          <w:lang w:eastAsia="pl-PL"/>
        </w:rPr>
      </w:pPr>
      <w:r>
        <w:rPr>
          <w:noProof/>
          <w:lang w:eastAsia="pl-PL"/>
        </w:rPr>
        <w:t xml:space="preserve">Obecność na wykładach wykładowców z zagranicy (8 godzin dydaktycznych) w ramach których Wykonawca zaprezentuje temat: </w:t>
      </w:r>
      <w:r w:rsidRPr="002609A9">
        <w:rPr>
          <w:noProof/>
          <w:lang w:eastAsia="pl-PL"/>
        </w:rPr>
        <w:t>CosmoGreen - modern eco-friendly methods for the extraction of plant material (wykład – 1 godzina dydaktyczna + 15 min dyskusji)</w:t>
      </w:r>
    </w:p>
    <w:p w14:paraId="7EE5606E" w14:textId="77777777" w:rsidR="00C03402" w:rsidRDefault="00DF15A2" w:rsidP="00A20104">
      <w:pPr>
        <w:pStyle w:val="Akapitzlist"/>
        <w:numPr>
          <w:ilvl w:val="0"/>
          <w:numId w:val="43"/>
        </w:numPr>
        <w:jc w:val="both"/>
        <w:rPr>
          <w:noProof/>
          <w:lang w:eastAsia="pl-PL"/>
        </w:rPr>
      </w:pPr>
      <w:r w:rsidRPr="002609A9">
        <w:rPr>
          <w:noProof/>
          <w:lang w:eastAsia="pl-PL"/>
        </w:rPr>
        <w:lastRenderedPageBreak/>
        <w:t xml:space="preserve">Modern omics-based approaches for analysis of natural products – new strategies for drug analysis (warsztaty/laboratoria – </w:t>
      </w:r>
      <w:r>
        <w:rPr>
          <w:noProof/>
          <w:lang w:eastAsia="pl-PL"/>
        </w:rPr>
        <w:t>24 godziny dydaktyczne)</w:t>
      </w:r>
    </w:p>
    <w:p w14:paraId="669C5257" w14:textId="576CD630" w:rsidR="00C03402" w:rsidRDefault="00C03402" w:rsidP="00A20104">
      <w:pPr>
        <w:pStyle w:val="Akapitzlist"/>
        <w:numPr>
          <w:ilvl w:val="0"/>
          <w:numId w:val="43"/>
        </w:numPr>
        <w:jc w:val="both"/>
        <w:rPr>
          <w:noProof/>
          <w:lang w:eastAsia="pl-PL"/>
        </w:rPr>
      </w:pPr>
      <w:r>
        <w:rPr>
          <w:noProof/>
          <w:lang w:eastAsia="pl-PL"/>
        </w:rPr>
        <w:t>Udział w prezentacjach Uczestników Międzynarodowych Studiów Doktoranckich i w dyskusji– 8 godzin dydaktycznych;</w:t>
      </w:r>
    </w:p>
    <w:p w14:paraId="2F56A2D8" w14:textId="66371AD5" w:rsidR="00DF15A2" w:rsidRDefault="00DF15A2" w:rsidP="00C03402">
      <w:pPr>
        <w:pStyle w:val="Akapitzlist"/>
        <w:numPr>
          <w:ilvl w:val="0"/>
          <w:numId w:val="43"/>
        </w:numPr>
        <w:jc w:val="both"/>
        <w:rPr>
          <w:noProof/>
          <w:lang w:eastAsia="pl-PL"/>
        </w:rPr>
      </w:pPr>
      <w:r>
        <w:rPr>
          <w:noProof/>
          <w:lang w:eastAsia="pl-PL"/>
        </w:rPr>
        <w:t xml:space="preserve">Łączna liczba godzin dydaktycznych w ramach </w:t>
      </w:r>
      <w:r w:rsidR="009277DC">
        <w:rPr>
          <w:noProof/>
          <w:lang w:eastAsia="pl-PL"/>
        </w:rPr>
        <w:t xml:space="preserve">Części V </w:t>
      </w:r>
      <w:r>
        <w:rPr>
          <w:noProof/>
          <w:lang w:eastAsia="pl-PL"/>
        </w:rPr>
        <w:t>wynosi: 40.</w:t>
      </w:r>
    </w:p>
    <w:p w14:paraId="52849984" w14:textId="4EAD6F3B" w:rsidR="0054327C" w:rsidRDefault="0054327C" w:rsidP="00D531D3">
      <w:pPr>
        <w:jc w:val="both"/>
      </w:pPr>
    </w:p>
    <w:p w14:paraId="7E56DD6E" w14:textId="5A6064D5" w:rsidR="00B476CA" w:rsidRPr="00D65B2D" w:rsidRDefault="009F17E3" w:rsidP="00712CC7">
      <w:pPr>
        <w:jc w:val="both"/>
        <w:rPr>
          <w:noProof/>
          <w:lang w:eastAsia="pl-PL"/>
        </w:rPr>
      </w:pPr>
      <w:r w:rsidRPr="00D65B2D">
        <w:rPr>
          <w:noProof/>
          <w:lang w:eastAsia="pl-PL"/>
        </w:rPr>
        <w:t>24</w:t>
      </w:r>
      <w:r w:rsidR="006C345F" w:rsidRPr="00D65B2D">
        <w:rPr>
          <w:noProof/>
          <w:lang w:eastAsia="pl-PL"/>
        </w:rPr>
        <w:t xml:space="preserve"> godzin</w:t>
      </w:r>
      <w:r w:rsidRPr="00D65B2D">
        <w:rPr>
          <w:noProof/>
          <w:lang w:eastAsia="pl-PL"/>
        </w:rPr>
        <w:t>y</w:t>
      </w:r>
      <w:r w:rsidR="006C345F" w:rsidRPr="00D65B2D">
        <w:rPr>
          <w:noProof/>
          <w:lang w:eastAsia="pl-PL"/>
        </w:rPr>
        <w:t xml:space="preserve"> dydaktyczn</w:t>
      </w:r>
      <w:r w:rsidRPr="00D65B2D">
        <w:rPr>
          <w:noProof/>
          <w:lang w:eastAsia="pl-PL"/>
        </w:rPr>
        <w:t>e</w:t>
      </w:r>
      <w:r w:rsidR="00EC5563">
        <w:rPr>
          <w:noProof/>
          <w:lang w:eastAsia="pl-PL"/>
        </w:rPr>
        <w:t xml:space="preserve"> </w:t>
      </w:r>
      <w:r w:rsidR="00E4131E">
        <w:rPr>
          <w:noProof/>
          <w:lang w:eastAsia="pl-PL"/>
        </w:rPr>
        <w:t xml:space="preserve">(dla </w:t>
      </w:r>
      <w:r w:rsidR="00EC5563">
        <w:rPr>
          <w:noProof/>
          <w:lang w:eastAsia="pl-PL"/>
        </w:rPr>
        <w:t>6 grup</w:t>
      </w:r>
      <w:r w:rsidR="000E6799">
        <w:rPr>
          <w:noProof/>
          <w:lang w:eastAsia="pl-PL"/>
        </w:rPr>
        <w:t>)</w:t>
      </w:r>
      <w:r w:rsidR="006C345F" w:rsidRPr="00D65B2D">
        <w:rPr>
          <w:noProof/>
          <w:lang w:eastAsia="pl-PL"/>
        </w:rPr>
        <w:t xml:space="preserve"> </w:t>
      </w:r>
      <w:r w:rsidR="00B476CA" w:rsidRPr="00D65B2D">
        <w:rPr>
          <w:noProof/>
          <w:lang w:eastAsia="pl-PL"/>
        </w:rPr>
        <w:t>w ramach szkoły letnie</w:t>
      </w:r>
      <w:r w:rsidRPr="00D65B2D">
        <w:rPr>
          <w:noProof/>
          <w:lang w:eastAsia="pl-PL"/>
        </w:rPr>
        <w:t>j będą zajęciami praktycznymi (wars</w:t>
      </w:r>
      <w:r w:rsidR="001F75E2" w:rsidRPr="00D65B2D">
        <w:rPr>
          <w:noProof/>
          <w:lang w:eastAsia="pl-PL"/>
        </w:rPr>
        <w:t>ztaty/laboratoria), natomiast 8</w:t>
      </w:r>
      <w:r w:rsidRPr="00D65B2D">
        <w:rPr>
          <w:noProof/>
          <w:lang w:eastAsia="pl-PL"/>
        </w:rPr>
        <w:t xml:space="preserve"> godzin</w:t>
      </w:r>
      <w:r w:rsidR="00005593">
        <w:rPr>
          <w:noProof/>
          <w:lang w:eastAsia="pl-PL"/>
        </w:rPr>
        <w:t xml:space="preserve"> dydaktycznych</w:t>
      </w:r>
      <w:r w:rsidR="00B476CA" w:rsidRPr="00D65B2D">
        <w:rPr>
          <w:noProof/>
          <w:lang w:eastAsia="pl-PL"/>
        </w:rPr>
        <w:t xml:space="preserve"> zajęć w ramach łącznej liczby zajęć będą to zajęcia o charakterze</w:t>
      </w:r>
      <w:r w:rsidRPr="00D65B2D">
        <w:rPr>
          <w:noProof/>
          <w:lang w:eastAsia="pl-PL"/>
        </w:rPr>
        <w:t xml:space="preserve"> wykładowym</w:t>
      </w:r>
      <w:r w:rsidR="00C246CB" w:rsidRPr="00D65B2D">
        <w:rPr>
          <w:noProof/>
          <w:lang w:eastAsia="pl-PL"/>
        </w:rPr>
        <w:t>.</w:t>
      </w:r>
      <w:r w:rsidR="001F75E2" w:rsidRPr="00D65B2D">
        <w:rPr>
          <w:noProof/>
          <w:lang w:eastAsia="pl-PL"/>
        </w:rPr>
        <w:t xml:space="preserve"> </w:t>
      </w:r>
      <w:r w:rsidR="00005593">
        <w:rPr>
          <w:noProof/>
          <w:lang w:eastAsia="pl-PL"/>
        </w:rPr>
        <w:t>Dodatkowo drugiego dnia szkoły letniej</w:t>
      </w:r>
      <w:r w:rsidR="00005593" w:rsidRPr="00D772F4">
        <w:rPr>
          <w:b/>
          <w:noProof/>
          <w:color w:val="FF0000"/>
          <w:lang w:eastAsia="pl-PL"/>
        </w:rPr>
        <w:t xml:space="preserve"> </w:t>
      </w:r>
      <w:r w:rsidR="00005593" w:rsidRPr="003B34B5">
        <w:rPr>
          <w:noProof/>
          <w:lang w:eastAsia="pl-PL"/>
        </w:rPr>
        <w:t>8 godzin dydaktycznych</w:t>
      </w:r>
      <w:r w:rsidR="00005593" w:rsidRPr="00D772F4">
        <w:rPr>
          <w:noProof/>
          <w:color w:val="FF0000"/>
          <w:lang w:eastAsia="pl-PL"/>
        </w:rPr>
        <w:t xml:space="preserve"> </w:t>
      </w:r>
      <w:r w:rsidR="000E6799">
        <w:rPr>
          <w:noProof/>
          <w:lang w:eastAsia="pl-PL"/>
        </w:rPr>
        <w:t>zostanie poświęconych</w:t>
      </w:r>
      <w:r w:rsidR="00005593">
        <w:rPr>
          <w:noProof/>
          <w:lang w:eastAsia="pl-PL"/>
        </w:rPr>
        <w:t xml:space="preserve"> na prezentacje doktorantów i dyskusję. </w:t>
      </w:r>
    </w:p>
    <w:p w14:paraId="09C5A1AB" w14:textId="51B7313E" w:rsidR="00B476CA" w:rsidRPr="00D34D51" w:rsidRDefault="00B476CA" w:rsidP="00B476CA">
      <w:pPr>
        <w:ind w:left="720"/>
        <w:jc w:val="both"/>
        <w:rPr>
          <w:noProof/>
          <w:lang w:eastAsia="pl-PL"/>
        </w:rPr>
      </w:pPr>
    </w:p>
    <w:p w14:paraId="7BE9018B" w14:textId="2B923991" w:rsidR="006C345F" w:rsidRPr="00D34D51" w:rsidRDefault="006C345F" w:rsidP="00712CC7">
      <w:pPr>
        <w:jc w:val="both"/>
        <w:rPr>
          <w:noProof/>
          <w:lang w:eastAsia="pl-PL"/>
        </w:rPr>
      </w:pPr>
      <w:r w:rsidRPr="00D34D51">
        <w:rPr>
          <w:noProof/>
          <w:lang w:eastAsia="pl-PL"/>
        </w:rPr>
        <w:t>Wykonawca może złożyć ofertę dotyczącą jednej części zamówienia.</w:t>
      </w:r>
    </w:p>
    <w:p w14:paraId="28148F0C" w14:textId="77777777" w:rsidR="006C345F" w:rsidRPr="00D34D51" w:rsidRDefault="006C345F" w:rsidP="00B476CA">
      <w:pPr>
        <w:ind w:left="720"/>
        <w:jc w:val="both"/>
        <w:rPr>
          <w:noProof/>
          <w:lang w:eastAsia="pl-PL"/>
        </w:rPr>
      </w:pPr>
    </w:p>
    <w:p w14:paraId="2B134541" w14:textId="0D8134B0" w:rsidR="00B476CA" w:rsidRDefault="00AA4C86" w:rsidP="00712CC7">
      <w:pPr>
        <w:jc w:val="both"/>
        <w:rPr>
          <w:noProof/>
          <w:lang w:eastAsia="pl-PL"/>
        </w:rPr>
      </w:pPr>
      <w:r>
        <w:rPr>
          <w:noProof/>
          <w:lang w:eastAsia="pl-PL"/>
        </w:rPr>
        <w:t>Z</w:t>
      </w:r>
      <w:r w:rsidR="00B476CA" w:rsidRPr="00D34D51">
        <w:rPr>
          <w:noProof/>
          <w:lang w:eastAsia="pl-PL"/>
        </w:rPr>
        <w:t>akres</w:t>
      </w:r>
      <w:r>
        <w:rPr>
          <w:noProof/>
          <w:lang w:eastAsia="pl-PL"/>
        </w:rPr>
        <w:t xml:space="preserve"> tematyczny</w:t>
      </w:r>
      <w:r w:rsidR="00B476CA" w:rsidRPr="00D34D51">
        <w:rPr>
          <w:noProof/>
          <w:lang w:eastAsia="pl-PL"/>
        </w:rPr>
        <w:t xml:space="preserve"> w odniesieniu do poszczególnych zajęć znajduje się w załączniku do szczegółowego opisu przedmiotu zamówienia. </w:t>
      </w:r>
    </w:p>
    <w:p w14:paraId="4F5F6708" w14:textId="77777777" w:rsidR="00DF15A2" w:rsidRPr="00D34D51" w:rsidRDefault="00DF15A2" w:rsidP="00B476CA">
      <w:pPr>
        <w:ind w:left="720"/>
        <w:jc w:val="both"/>
        <w:rPr>
          <w:noProof/>
          <w:lang w:eastAsia="pl-PL"/>
        </w:rPr>
      </w:pPr>
    </w:p>
    <w:p w14:paraId="65D72112" w14:textId="77777777" w:rsidR="00DF15A2" w:rsidRPr="00330C18" w:rsidRDefault="00DF15A2" w:rsidP="00DF15A2">
      <w:pPr>
        <w:pStyle w:val="Akapitzlist"/>
        <w:numPr>
          <w:ilvl w:val="0"/>
          <w:numId w:val="15"/>
        </w:numPr>
        <w:jc w:val="both"/>
        <w:rPr>
          <w:noProof/>
          <w:lang w:eastAsia="pl-PL"/>
        </w:rPr>
      </w:pPr>
      <w:r w:rsidRPr="00330C18">
        <w:rPr>
          <w:noProof/>
          <w:lang w:eastAsia="pl-PL"/>
        </w:rPr>
        <w:t>Forma realizacji zajęć</w:t>
      </w:r>
      <w:r>
        <w:rPr>
          <w:noProof/>
          <w:lang w:eastAsia="pl-PL"/>
        </w:rPr>
        <w:t>:</w:t>
      </w:r>
    </w:p>
    <w:p w14:paraId="091C8EA0" w14:textId="77777777" w:rsidR="00DF15A2" w:rsidRDefault="00DF15A2" w:rsidP="00DF15A2">
      <w:pPr>
        <w:pStyle w:val="Akapitzlist"/>
        <w:numPr>
          <w:ilvl w:val="0"/>
          <w:numId w:val="37"/>
        </w:numPr>
        <w:jc w:val="both"/>
        <w:rPr>
          <w:noProof/>
          <w:lang w:eastAsia="pl-PL"/>
        </w:rPr>
      </w:pPr>
      <w:r w:rsidRPr="00330C18">
        <w:rPr>
          <w:noProof/>
          <w:lang w:eastAsia="pl-PL"/>
        </w:rPr>
        <w:t>Wszystkie zajęcia będą realizowane w formule zamkniętej</w:t>
      </w:r>
      <w:r>
        <w:rPr>
          <w:noProof/>
          <w:lang w:eastAsia="pl-PL"/>
        </w:rPr>
        <w:t xml:space="preserve">, dedykowane </w:t>
      </w:r>
      <w:r w:rsidRPr="00330C18">
        <w:rPr>
          <w:noProof/>
          <w:lang w:eastAsia="pl-PL"/>
        </w:rPr>
        <w:t>doktorant</w:t>
      </w:r>
      <w:r>
        <w:rPr>
          <w:noProof/>
          <w:lang w:eastAsia="pl-PL"/>
        </w:rPr>
        <w:t>om międzynarodowych studiów doktoranckich w dziedzinie nauk medycznych i farmaceutycznych UMB;</w:t>
      </w:r>
    </w:p>
    <w:p w14:paraId="279856DC" w14:textId="77777777" w:rsidR="00DF15A2" w:rsidRDefault="00DF15A2" w:rsidP="00DF15A2">
      <w:pPr>
        <w:pStyle w:val="Akapitzlist"/>
        <w:numPr>
          <w:ilvl w:val="0"/>
          <w:numId w:val="37"/>
        </w:numPr>
        <w:jc w:val="both"/>
        <w:rPr>
          <w:noProof/>
          <w:lang w:eastAsia="pl-PL"/>
        </w:rPr>
      </w:pPr>
      <w:r w:rsidRPr="00330C18">
        <w:rPr>
          <w:noProof/>
          <w:lang w:eastAsia="pl-PL"/>
        </w:rPr>
        <w:t>Wykonawca każdej z tematyk zweryfikuje, jakie są potrzeby uczestników w zakresie szczegółowej tematyki warsztatów przed rozpoczęciem realizacji szkoły letniej przesyłając krótką ankietę do Zamawiającego z co najmniej 30-dniowym wyprzedzeniem przed rozpoczęciem zajęć</w:t>
      </w:r>
      <w:r>
        <w:rPr>
          <w:noProof/>
          <w:lang w:eastAsia="pl-PL"/>
        </w:rPr>
        <w:t>;</w:t>
      </w:r>
      <w:r w:rsidRPr="00330C18">
        <w:rPr>
          <w:noProof/>
          <w:lang w:eastAsia="pl-PL"/>
        </w:rPr>
        <w:t xml:space="preserve"> </w:t>
      </w:r>
    </w:p>
    <w:p w14:paraId="1A48FB62" w14:textId="77777777" w:rsidR="00DF15A2" w:rsidRDefault="00DF15A2" w:rsidP="00DF15A2">
      <w:pPr>
        <w:pStyle w:val="Akapitzlist"/>
        <w:numPr>
          <w:ilvl w:val="0"/>
          <w:numId w:val="37"/>
        </w:numPr>
        <w:jc w:val="both"/>
        <w:rPr>
          <w:noProof/>
          <w:lang w:eastAsia="pl-PL"/>
        </w:rPr>
      </w:pPr>
      <w:r w:rsidRPr="00330C18">
        <w:rPr>
          <w:noProof/>
          <w:lang w:eastAsia="pl-PL"/>
        </w:rPr>
        <w:t xml:space="preserve">Wykonawca każdej z tematyk przedstawi program zajęć do akceptacji Zamawiającego. </w:t>
      </w:r>
    </w:p>
    <w:p w14:paraId="7CE0A0AF" w14:textId="4CAE62AB" w:rsidR="00DF15A2" w:rsidRDefault="00DF15A2" w:rsidP="00DF15A2">
      <w:pPr>
        <w:pStyle w:val="Akapitzlist"/>
        <w:numPr>
          <w:ilvl w:val="0"/>
          <w:numId w:val="37"/>
        </w:numPr>
        <w:jc w:val="both"/>
        <w:rPr>
          <w:noProof/>
          <w:lang w:eastAsia="pl-PL"/>
        </w:rPr>
      </w:pPr>
      <w:r>
        <w:rPr>
          <w:noProof/>
          <w:lang w:eastAsia="pl-PL"/>
        </w:rPr>
        <w:t xml:space="preserve">wykłady zostaną przeprowadzone dla całej grupy docelowej, tj. 12 </w:t>
      </w:r>
      <w:r>
        <w:t>Uczestników Międzynarodowych Studiów Doktoranckich</w:t>
      </w:r>
      <w:r>
        <w:rPr>
          <w:noProof/>
          <w:lang w:eastAsia="pl-PL"/>
        </w:rPr>
        <w:t xml:space="preserve"> oraz dla osób wskazanych bądź zaproszonych  przez Zamawiającego; </w:t>
      </w:r>
    </w:p>
    <w:p w14:paraId="508161B8" w14:textId="77777777" w:rsidR="00DF15A2" w:rsidRDefault="00DF15A2" w:rsidP="00DF15A2">
      <w:pPr>
        <w:pStyle w:val="Akapitzlist"/>
        <w:numPr>
          <w:ilvl w:val="0"/>
          <w:numId w:val="37"/>
        </w:numPr>
        <w:jc w:val="both"/>
        <w:rPr>
          <w:noProof/>
          <w:lang w:eastAsia="pl-PL"/>
        </w:rPr>
      </w:pPr>
      <w:r>
        <w:rPr>
          <w:noProof/>
          <w:lang w:eastAsia="pl-PL"/>
        </w:rPr>
        <w:t xml:space="preserve">praca w grupach 2-osobowych w przypadku warsztatów/laboratoriów; </w:t>
      </w:r>
    </w:p>
    <w:p w14:paraId="0E8EAB56" w14:textId="77777777" w:rsidR="00DF15A2" w:rsidRPr="00271A74" w:rsidRDefault="00DF15A2" w:rsidP="00DF15A2">
      <w:pPr>
        <w:pStyle w:val="Akapitzlist"/>
        <w:numPr>
          <w:ilvl w:val="0"/>
          <w:numId w:val="37"/>
        </w:numPr>
        <w:jc w:val="both"/>
        <w:rPr>
          <w:noProof/>
          <w:lang w:eastAsia="pl-PL"/>
        </w:rPr>
      </w:pPr>
      <w:r>
        <w:rPr>
          <w:noProof/>
          <w:lang w:eastAsia="pl-PL"/>
        </w:rPr>
        <w:t>w</w:t>
      </w:r>
      <w:r w:rsidRPr="00271A74">
        <w:rPr>
          <w:noProof/>
          <w:lang w:eastAsia="pl-PL"/>
        </w:rPr>
        <w:t xml:space="preserve">arsztaty/laboratoria </w:t>
      </w:r>
      <w:r>
        <w:rPr>
          <w:noProof/>
          <w:lang w:eastAsia="pl-PL"/>
        </w:rPr>
        <w:t>zostaną</w:t>
      </w:r>
      <w:r w:rsidRPr="00271A74">
        <w:rPr>
          <w:noProof/>
          <w:lang w:eastAsia="pl-PL"/>
        </w:rPr>
        <w:t xml:space="preserve"> przeprowadzone w formie aktywizującej uczestników</w:t>
      </w:r>
      <w:r>
        <w:rPr>
          <w:noProof/>
          <w:lang w:eastAsia="pl-PL"/>
        </w:rPr>
        <w:t>, przy osobistym wsparciu naukowców z Uniwersytetu Medycznego w Białymstoku w laboratoriach</w:t>
      </w:r>
      <w:r w:rsidRPr="00271A74">
        <w:rPr>
          <w:noProof/>
          <w:lang w:eastAsia="pl-PL"/>
        </w:rPr>
        <w:t xml:space="preserve">. </w:t>
      </w:r>
    </w:p>
    <w:p w14:paraId="0D785A4C" w14:textId="77777777" w:rsidR="00B476CA" w:rsidRPr="00D34D51" w:rsidRDefault="00B476CA" w:rsidP="00BD0BEF">
      <w:pPr>
        <w:ind w:left="720"/>
        <w:jc w:val="both"/>
        <w:rPr>
          <w:noProof/>
          <w:lang w:eastAsia="pl-PL"/>
        </w:rPr>
      </w:pPr>
    </w:p>
    <w:p w14:paraId="4D87FB42" w14:textId="00B0A7B5" w:rsidR="0069476E" w:rsidRPr="00D34D51" w:rsidRDefault="0069476E" w:rsidP="0069476E">
      <w:pPr>
        <w:pStyle w:val="Akapitzlist"/>
        <w:numPr>
          <w:ilvl w:val="0"/>
          <w:numId w:val="15"/>
        </w:numPr>
        <w:jc w:val="both"/>
        <w:rPr>
          <w:noProof/>
          <w:lang w:eastAsia="pl-PL"/>
        </w:rPr>
      </w:pPr>
      <w:r w:rsidRPr="00D34D51">
        <w:rPr>
          <w:noProof/>
          <w:lang w:eastAsia="pl-PL"/>
        </w:rPr>
        <w:t xml:space="preserve">Cel </w:t>
      </w:r>
      <w:r w:rsidR="00BB40F2">
        <w:rPr>
          <w:noProof/>
          <w:lang w:eastAsia="pl-PL"/>
        </w:rPr>
        <w:t>realizacji</w:t>
      </w:r>
      <w:r w:rsidR="004B4C05">
        <w:rPr>
          <w:noProof/>
          <w:lang w:eastAsia="pl-PL"/>
        </w:rPr>
        <w:t xml:space="preserve"> szkoły letniej:</w:t>
      </w:r>
      <w:r w:rsidRPr="00D34D51">
        <w:rPr>
          <w:noProof/>
          <w:lang w:eastAsia="pl-PL"/>
        </w:rPr>
        <w:t xml:space="preserve"> </w:t>
      </w:r>
    </w:p>
    <w:p w14:paraId="39C53C1F" w14:textId="51C3A61F" w:rsidR="00F108BB" w:rsidRDefault="008E778F" w:rsidP="007D1FD8">
      <w:pPr>
        <w:pStyle w:val="Akapitzlist"/>
        <w:numPr>
          <w:ilvl w:val="0"/>
          <w:numId w:val="30"/>
        </w:numPr>
        <w:jc w:val="both"/>
        <w:rPr>
          <w:noProof/>
          <w:lang w:eastAsia="pl-PL"/>
        </w:rPr>
      </w:pPr>
      <w:r w:rsidRPr="00D65B2D">
        <w:rPr>
          <w:noProof/>
          <w:lang w:eastAsia="pl-PL"/>
        </w:rPr>
        <w:t>zmobilizowanie doktorantów</w:t>
      </w:r>
      <w:r w:rsidR="00ED5FFA" w:rsidRPr="00D65B2D">
        <w:rPr>
          <w:noProof/>
          <w:lang w:eastAsia="pl-PL"/>
        </w:rPr>
        <w:t xml:space="preserve"> </w:t>
      </w:r>
      <w:r w:rsidRPr="00D65B2D">
        <w:rPr>
          <w:noProof/>
          <w:lang w:eastAsia="pl-PL"/>
        </w:rPr>
        <w:t>do przygotowania zasadniczego elementu merytorycznego ich pracy doktor</w:t>
      </w:r>
      <w:r w:rsidR="00ED5FFA" w:rsidRPr="00D65B2D">
        <w:rPr>
          <w:noProof/>
          <w:lang w:eastAsia="pl-PL"/>
        </w:rPr>
        <w:t>skiej</w:t>
      </w:r>
      <w:r w:rsidR="00F108BB">
        <w:rPr>
          <w:noProof/>
          <w:lang w:eastAsia="pl-PL"/>
        </w:rPr>
        <w:t>;</w:t>
      </w:r>
    </w:p>
    <w:p w14:paraId="260EBB83" w14:textId="0AC49A6F" w:rsidR="008E778F" w:rsidRPr="00D65B2D" w:rsidRDefault="00F108BB" w:rsidP="007D1FD8">
      <w:pPr>
        <w:pStyle w:val="Akapitzlist"/>
        <w:numPr>
          <w:ilvl w:val="0"/>
          <w:numId w:val="30"/>
        </w:numPr>
        <w:jc w:val="both"/>
        <w:rPr>
          <w:noProof/>
          <w:lang w:eastAsia="pl-PL"/>
        </w:rPr>
      </w:pPr>
      <w:r>
        <w:rPr>
          <w:noProof/>
          <w:lang w:eastAsia="pl-PL"/>
        </w:rPr>
        <w:t xml:space="preserve">umożliwienie </w:t>
      </w:r>
      <w:r w:rsidR="008E778F" w:rsidRPr="00D65B2D">
        <w:rPr>
          <w:noProof/>
          <w:lang w:eastAsia="pl-PL"/>
        </w:rPr>
        <w:t>przedstawieni</w:t>
      </w:r>
      <w:r>
        <w:rPr>
          <w:noProof/>
          <w:lang w:eastAsia="pl-PL"/>
        </w:rPr>
        <w:t>a</w:t>
      </w:r>
      <w:r w:rsidR="008E778F" w:rsidRPr="00D65B2D">
        <w:rPr>
          <w:noProof/>
          <w:lang w:eastAsia="pl-PL"/>
        </w:rPr>
        <w:t xml:space="preserve"> wyników i wniosków gronu wybit</w:t>
      </w:r>
      <w:r w:rsidR="00CF5645">
        <w:rPr>
          <w:noProof/>
          <w:lang w:eastAsia="pl-PL"/>
        </w:rPr>
        <w:t xml:space="preserve">nych ekspertów z zakresu biomedycyny i </w:t>
      </w:r>
      <w:r w:rsidR="008E778F" w:rsidRPr="00D65B2D">
        <w:rPr>
          <w:noProof/>
          <w:lang w:eastAsia="pl-PL"/>
        </w:rPr>
        <w:t>farm</w:t>
      </w:r>
      <w:r w:rsidR="00CF5645">
        <w:rPr>
          <w:noProof/>
          <w:lang w:eastAsia="pl-PL"/>
        </w:rPr>
        <w:t>acji</w:t>
      </w:r>
      <w:r w:rsidR="008E778F" w:rsidRPr="00D65B2D">
        <w:rPr>
          <w:noProof/>
          <w:lang w:eastAsia="pl-PL"/>
        </w:rPr>
        <w:t xml:space="preserve"> do dyskusji;</w:t>
      </w:r>
    </w:p>
    <w:p w14:paraId="3F9E16FE" w14:textId="7CA5BDE7" w:rsidR="008E778F" w:rsidRPr="00D65B2D" w:rsidRDefault="008E778F" w:rsidP="007D1FD8">
      <w:pPr>
        <w:pStyle w:val="Akapitzlist"/>
        <w:numPr>
          <w:ilvl w:val="0"/>
          <w:numId w:val="30"/>
        </w:numPr>
        <w:jc w:val="both"/>
        <w:rPr>
          <w:noProof/>
          <w:lang w:eastAsia="pl-PL"/>
        </w:rPr>
      </w:pPr>
      <w:r w:rsidRPr="00D65B2D">
        <w:rPr>
          <w:noProof/>
          <w:lang w:eastAsia="pl-PL"/>
        </w:rPr>
        <w:t xml:space="preserve">podniesienie wiedzy merytorycznej doktorantów poprzez </w:t>
      </w:r>
      <w:r w:rsidR="009C73EC">
        <w:rPr>
          <w:noProof/>
          <w:lang w:eastAsia="pl-PL"/>
        </w:rPr>
        <w:t>udział w</w:t>
      </w:r>
      <w:r w:rsidR="009C73EC" w:rsidRPr="00D65B2D">
        <w:rPr>
          <w:noProof/>
          <w:lang w:eastAsia="pl-PL"/>
        </w:rPr>
        <w:t xml:space="preserve"> </w:t>
      </w:r>
      <w:r w:rsidRPr="00D65B2D">
        <w:rPr>
          <w:noProof/>
          <w:lang w:eastAsia="pl-PL"/>
        </w:rPr>
        <w:t>wykład</w:t>
      </w:r>
      <w:r w:rsidR="009C73EC">
        <w:rPr>
          <w:noProof/>
          <w:lang w:eastAsia="pl-PL"/>
        </w:rPr>
        <w:t>ach</w:t>
      </w:r>
      <w:r w:rsidRPr="00D65B2D">
        <w:rPr>
          <w:noProof/>
          <w:lang w:eastAsia="pl-PL"/>
        </w:rPr>
        <w:t xml:space="preserve"> </w:t>
      </w:r>
      <w:r w:rsidR="009C73EC">
        <w:rPr>
          <w:noProof/>
          <w:lang w:eastAsia="pl-PL"/>
        </w:rPr>
        <w:t xml:space="preserve">prowadzonych </w:t>
      </w:r>
      <w:r w:rsidRPr="00D65B2D">
        <w:rPr>
          <w:noProof/>
          <w:lang w:eastAsia="pl-PL"/>
        </w:rPr>
        <w:t>przez</w:t>
      </w:r>
      <w:r w:rsidR="009C73EC">
        <w:rPr>
          <w:noProof/>
          <w:lang w:eastAsia="pl-PL"/>
        </w:rPr>
        <w:t xml:space="preserve"> zagranicznych</w:t>
      </w:r>
      <w:r w:rsidRPr="00D65B2D">
        <w:rPr>
          <w:noProof/>
          <w:lang w:eastAsia="pl-PL"/>
        </w:rPr>
        <w:t xml:space="preserve"> ekspertów</w:t>
      </w:r>
      <w:r w:rsidR="00EE3C98">
        <w:rPr>
          <w:noProof/>
          <w:lang w:eastAsia="pl-PL"/>
        </w:rPr>
        <w:t>;</w:t>
      </w:r>
    </w:p>
    <w:p w14:paraId="554D22E2" w14:textId="0A508134" w:rsidR="008E778F" w:rsidRDefault="008E778F" w:rsidP="008E778F">
      <w:pPr>
        <w:pStyle w:val="Akapitzlist"/>
        <w:numPr>
          <w:ilvl w:val="0"/>
          <w:numId w:val="30"/>
        </w:numPr>
        <w:jc w:val="both"/>
        <w:rPr>
          <w:noProof/>
          <w:lang w:eastAsia="pl-PL"/>
        </w:rPr>
      </w:pPr>
      <w:r w:rsidRPr="00D65B2D">
        <w:rPr>
          <w:noProof/>
          <w:lang w:eastAsia="pl-PL"/>
        </w:rPr>
        <w:t>nab</w:t>
      </w:r>
      <w:r w:rsidR="00701312">
        <w:rPr>
          <w:noProof/>
          <w:lang w:eastAsia="pl-PL"/>
        </w:rPr>
        <w:t>ycie</w:t>
      </w:r>
      <w:r w:rsidRPr="00D65B2D">
        <w:rPr>
          <w:noProof/>
          <w:lang w:eastAsia="pl-PL"/>
        </w:rPr>
        <w:t xml:space="preserve"> umiejętności efektywnego przekazywania jak i uzyskiwania wiedzy, co ułatwi </w:t>
      </w:r>
      <w:r w:rsidR="00701312">
        <w:rPr>
          <w:noProof/>
          <w:lang w:eastAsia="pl-PL"/>
        </w:rPr>
        <w:t>doktorantom</w:t>
      </w:r>
      <w:r w:rsidRPr="00D65B2D">
        <w:rPr>
          <w:noProof/>
          <w:lang w:eastAsia="pl-PL"/>
        </w:rPr>
        <w:t xml:space="preserve"> dalszy rozwój naukowy, ale również będzie przydatne w </w:t>
      </w:r>
      <w:r w:rsidR="00701312">
        <w:rPr>
          <w:noProof/>
          <w:lang w:eastAsia="pl-PL"/>
        </w:rPr>
        <w:t xml:space="preserve">ich przyszłej </w:t>
      </w:r>
      <w:r w:rsidRPr="00D65B2D">
        <w:rPr>
          <w:noProof/>
          <w:lang w:eastAsia="pl-PL"/>
        </w:rPr>
        <w:t xml:space="preserve">pracy dydaktycznej. </w:t>
      </w:r>
    </w:p>
    <w:p w14:paraId="7F0A0FD6" w14:textId="77777777" w:rsidR="00BA088C" w:rsidRDefault="00BA088C" w:rsidP="002609A9">
      <w:pPr>
        <w:jc w:val="both"/>
        <w:rPr>
          <w:noProof/>
          <w:lang w:eastAsia="pl-PL"/>
        </w:rPr>
      </w:pPr>
    </w:p>
    <w:p w14:paraId="4F19F866" w14:textId="35BE8574" w:rsidR="00BD0BEF" w:rsidRPr="00D34D51" w:rsidRDefault="00BD0BEF" w:rsidP="0069476E">
      <w:pPr>
        <w:pStyle w:val="Akapitzlist"/>
        <w:numPr>
          <w:ilvl w:val="0"/>
          <w:numId w:val="15"/>
        </w:numPr>
        <w:jc w:val="both"/>
        <w:rPr>
          <w:noProof/>
          <w:lang w:eastAsia="pl-PL"/>
        </w:rPr>
      </w:pPr>
      <w:r w:rsidRPr="00D34D51">
        <w:rPr>
          <w:noProof/>
          <w:lang w:eastAsia="pl-PL"/>
        </w:rPr>
        <w:t xml:space="preserve">Grupa docelowa: </w:t>
      </w:r>
    </w:p>
    <w:p w14:paraId="1E84DC06" w14:textId="60566C89" w:rsidR="005365CC" w:rsidRDefault="0069476E" w:rsidP="00BD0BEF">
      <w:pPr>
        <w:ind w:left="720"/>
        <w:jc w:val="both"/>
        <w:rPr>
          <w:noProof/>
          <w:lang w:eastAsia="pl-PL"/>
        </w:rPr>
      </w:pPr>
      <w:r w:rsidRPr="005365CC">
        <w:rPr>
          <w:noProof/>
          <w:lang w:eastAsia="pl-PL"/>
        </w:rPr>
        <w:t>U</w:t>
      </w:r>
      <w:r w:rsidR="00BD0BEF" w:rsidRPr="005365CC">
        <w:rPr>
          <w:noProof/>
          <w:lang w:eastAsia="pl-PL"/>
        </w:rPr>
        <w:t xml:space="preserve">czestnicy </w:t>
      </w:r>
      <w:r w:rsidR="00720161" w:rsidRPr="005365CC">
        <w:rPr>
          <w:noProof/>
          <w:lang w:eastAsia="pl-PL"/>
        </w:rPr>
        <w:t>zajęć w ramach szkoły l</w:t>
      </w:r>
      <w:r w:rsidR="005433C6" w:rsidRPr="005365CC">
        <w:rPr>
          <w:noProof/>
          <w:lang w:eastAsia="pl-PL"/>
        </w:rPr>
        <w:t xml:space="preserve">etniej to 12 doktorantów międzynarodowych studiów doktoranckich w </w:t>
      </w:r>
      <w:r w:rsidR="00DC4CC0" w:rsidRPr="005365CC">
        <w:rPr>
          <w:noProof/>
          <w:lang w:eastAsia="pl-PL"/>
        </w:rPr>
        <w:t>dziedzinie nauk medycznych</w:t>
      </w:r>
      <w:r w:rsidR="005433C6" w:rsidRPr="005365CC">
        <w:rPr>
          <w:noProof/>
          <w:lang w:eastAsia="pl-PL"/>
        </w:rPr>
        <w:t xml:space="preserve"> i nauk farmaceutycznych</w:t>
      </w:r>
      <w:r w:rsidR="006C345F" w:rsidRPr="005365CC">
        <w:rPr>
          <w:noProof/>
          <w:lang w:eastAsia="pl-PL"/>
        </w:rPr>
        <w:t xml:space="preserve">, z otwartym przewodem </w:t>
      </w:r>
      <w:r w:rsidR="006C345F" w:rsidRPr="005365CC">
        <w:rPr>
          <w:noProof/>
          <w:lang w:eastAsia="pl-PL"/>
        </w:rPr>
        <w:lastRenderedPageBreak/>
        <w:t>doktorskim lub w okresie przed otwarciem przewodu doktorskiego</w:t>
      </w:r>
      <w:r w:rsidR="00720161" w:rsidRPr="005365CC">
        <w:rPr>
          <w:noProof/>
          <w:lang w:eastAsia="pl-PL"/>
        </w:rPr>
        <w:t xml:space="preserve">. </w:t>
      </w:r>
      <w:r w:rsidR="00757B20" w:rsidRPr="005365CC">
        <w:rPr>
          <w:noProof/>
          <w:lang w:eastAsia="pl-PL"/>
        </w:rPr>
        <w:t>Wszyscy uczestnicy zajęć znają język angielski w stopniu bardzo dobrym.</w:t>
      </w:r>
      <w:r w:rsidR="006C345F" w:rsidRPr="005365CC">
        <w:rPr>
          <w:noProof/>
          <w:lang w:eastAsia="pl-PL"/>
        </w:rPr>
        <w:t xml:space="preserve"> </w:t>
      </w:r>
    </w:p>
    <w:p w14:paraId="52F7E0B4" w14:textId="698A62A4" w:rsidR="0069476E" w:rsidRPr="00D34D51" w:rsidRDefault="0069476E" w:rsidP="00BD0BEF">
      <w:pPr>
        <w:ind w:left="720"/>
        <w:jc w:val="both"/>
        <w:rPr>
          <w:noProof/>
          <w:lang w:eastAsia="pl-PL"/>
        </w:rPr>
      </w:pPr>
    </w:p>
    <w:p w14:paraId="71B0D4DF" w14:textId="770B8959" w:rsidR="00A67A83" w:rsidRPr="00D34D51" w:rsidRDefault="00BD0BEF" w:rsidP="0069476E">
      <w:pPr>
        <w:pStyle w:val="Akapitzlist"/>
        <w:numPr>
          <w:ilvl w:val="0"/>
          <w:numId w:val="15"/>
        </w:numPr>
        <w:jc w:val="both"/>
        <w:rPr>
          <w:noProof/>
          <w:lang w:eastAsia="pl-PL"/>
        </w:rPr>
      </w:pPr>
      <w:r w:rsidRPr="00D34D51">
        <w:rPr>
          <w:noProof/>
          <w:lang w:eastAsia="pl-PL"/>
        </w:rPr>
        <w:t xml:space="preserve">Planowany termin </w:t>
      </w:r>
      <w:r w:rsidR="0069476E" w:rsidRPr="00D34D51">
        <w:rPr>
          <w:noProof/>
          <w:lang w:eastAsia="pl-PL"/>
        </w:rPr>
        <w:t xml:space="preserve">i miejsce </w:t>
      </w:r>
      <w:r w:rsidR="00A67A83" w:rsidRPr="00D34D51">
        <w:rPr>
          <w:noProof/>
          <w:lang w:eastAsia="pl-PL"/>
        </w:rPr>
        <w:t xml:space="preserve">realizacji usługi: </w:t>
      </w:r>
    </w:p>
    <w:p w14:paraId="07E7B51B" w14:textId="1076CD0A" w:rsidR="00687DFF" w:rsidRPr="005365CC" w:rsidRDefault="00E574D8" w:rsidP="00A67A83">
      <w:pPr>
        <w:ind w:left="720"/>
        <w:jc w:val="both"/>
        <w:rPr>
          <w:noProof/>
          <w:lang w:eastAsia="pl-PL"/>
        </w:rPr>
      </w:pPr>
      <w:r>
        <w:rPr>
          <w:noProof/>
          <w:lang w:eastAsia="pl-PL"/>
        </w:rPr>
        <w:t>Wykłady, prezentacje doktoran</w:t>
      </w:r>
      <w:r w:rsidR="001E7CD5">
        <w:rPr>
          <w:noProof/>
          <w:lang w:eastAsia="pl-PL"/>
        </w:rPr>
        <w:t>t</w:t>
      </w:r>
      <w:r>
        <w:rPr>
          <w:noProof/>
          <w:lang w:eastAsia="pl-PL"/>
        </w:rPr>
        <w:t>ów oraz</w:t>
      </w:r>
      <w:r w:rsidR="00495087" w:rsidRPr="005365CC">
        <w:rPr>
          <w:noProof/>
          <w:lang w:eastAsia="pl-PL"/>
        </w:rPr>
        <w:t xml:space="preserve"> warsztaty/laboratoria</w:t>
      </w:r>
      <w:r w:rsidR="00A67A83" w:rsidRPr="005365CC">
        <w:rPr>
          <w:noProof/>
          <w:lang w:eastAsia="pl-PL"/>
        </w:rPr>
        <w:t xml:space="preserve"> w ramach szkoły letniej w </w:t>
      </w:r>
      <w:r w:rsidR="00495087" w:rsidRPr="005365CC">
        <w:rPr>
          <w:noProof/>
          <w:lang w:eastAsia="pl-PL"/>
        </w:rPr>
        <w:t>Białymstoku</w:t>
      </w:r>
      <w:r w:rsidR="00A67A83" w:rsidRPr="005365CC">
        <w:rPr>
          <w:noProof/>
          <w:lang w:eastAsia="pl-PL"/>
        </w:rPr>
        <w:t xml:space="preserve"> zos</w:t>
      </w:r>
      <w:r w:rsidR="00757B20" w:rsidRPr="005365CC">
        <w:rPr>
          <w:noProof/>
          <w:lang w:eastAsia="pl-PL"/>
        </w:rPr>
        <w:t>taną przeprowadzone w okresie</w:t>
      </w:r>
      <w:r w:rsidR="00687DFF" w:rsidRPr="005365CC">
        <w:rPr>
          <w:noProof/>
          <w:lang w:eastAsia="pl-PL"/>
        </w:rPr>
        <w:t>:</w:t>
      </w:r>
      <w:r w:rsidR="00757B20" w:rsidRPr="005365CC">
        <w:rPr>
          <w:noProof/>
          <w:lang w:eastAsia="pl-PL"/>
        </w:rPr>
        <w:t xml:space="preserve"> </w:t>
      </w:r>
      <w:r w:rsidR="00687DFF" w:rsidRPr="005365CC">
        <w:t xml:space="preserve">28.06-02.07.2021 </w:t>
      </w:r>
      <w:r w:rsidR="00A67A83" w:rsidRPr="005365CC">
        <w:rPr>
          <w:noProof/>
          <w:lang w:eastAsia="pl-PL"/>
        </w:rPr>
        <w:t xml:space="preserve">r. </w:t>
      </w:r>
      <w:r w:rsidR="00330C18">
        <w:rPr>
          <w:noProof/>
          <w:lang w:eastAsia="pl-PL"/>
        </w:rPr>
        <w:t xml:space="preserve">W uzasadnionych sytuacjach szkoła letnia może odbyć się w innym terminie, nie później niż do 30.09.2021 r. </w:t>
      </w:r>
      <w:r w:rsidR="00A67A83" w:rsidRPr="005365CC">
        <w:rPr>
          <w:noProof/>
          <w:lang w:eastAsia="pl-PL"/>
        </w:rPr>
        <w:t xml:space="preserve">Zajęcia będą realizowane </w:t>
      </w:r>
      <w:r w:rsidR="001B3B40">
        <w:t>przez wykładowców z zagranicy</w:t>
      </w:r>
      <w:r w:rsidR="001B3B40" w:rsidRPr="005365CC">
        <w:rPr>
          <w:noProof/>
          <w:lang w:eastAsia="pl-PL"/>
        </w:rPr>
        <w:t xml:space="preserve"> </w:t>
      </w:r>
      <w:r w:rsidR="00687DFF" w:rsidRPr="005365CC">
        <w:rPr>
          <w:noProof/>
          <w:lang w:eastAsia="pl-PL"/>
        </w:rPr>
        <w:t xml:space="preserve">w formie online za pośrednictwem </w:t>
      </w:r>
      <w:r w:rsidR="00495087" w:rsidRPr="005365CC">
        <w:t>jednej z dostępnych platform internetowych.</w:t>
      </w:r>
      <w:r w:rsidR="00DF15A2">
        <w:t xml:space="preserve"> </w:t>
      </w:r>
    </w:p>
    <w:p w14:paraId="686AC9DF" w14:textId="77777777" w:rsidR="00687DFF" w:rsidRPr="00D34D51" w:rsidRDefault="00687DFF" w:rsidP="00A67A83">
      <w:pPr>
        <w:ind w:left="720"/>
        <w:jc w:val="both"/>
        <w:rPr>
          <w:noProof/>
          <w:lang w:eastAsia="pl-PL"/>
        </w:rPr>
      </w:pPr>
    </w:p>
    <w:p w14:paraId="49034C6A" w14:textId="4A4E1BD7" w:rsidR="00687DFF" w:rsidRPr="005365CC" w:rsidRDefault="00BD0BEF" w:rsidP="001061AA">
      <w:pPr>
        <w:ind w:left="720"/>
        <w:jc w:val="both"/>
        <w:rPr>
          <w:noProof/>
          <w:lang w:eastAsia="pl-PL"/>
        </w:rPr>
      </w:pPr>
      <w:r w:rsidRPr="005365CC">
        <w:rPr>
          <w:noProof/>
          <w:lang w:eastAsia="pl-PL"/>
        </w:rPr>
        <w:t xml:space="preserve">Miejsce realizacji usługi: </w:t>
      </w:r>
      <w:r w:rsidR="00FD11E6">
        <w:rPr>
          <w:noProof/>
          <w:lang w:eastAsia="pl-PL"/>
        </w:rPr>
        <w:t>online</w:t>
      </w:r>
      <w:r w:rsidR="00FD11E6" w:rsidRPr="00724A73">
        <w:rPr>
          <w:noProof/>
          <w:lang w:eastAsia="pl-PL"/>
        </w:rPr>
        <w:t>, z</w:t>
      </w:r>
      <w:r w:rsidR="000A389C" w:rsidRPr="00724A73">
        <w:rPr>
          <w:noProof/>
          <w:lang w:eastAsia="pl-PL"/>
        </w:rPr>
        <w:t xml:space="preserve"> </w:t>
      </w:r>
      <w:r w:rsidR="005365CC" w:rsidRPr="00724A73">
        <w:rPr>
          <w:noProof/>
          <w:lang w:eastAsia="pl-PL"/>
        </w:rPr>
        <w:t>kraju zamieszkania Wykonawcy.</w:t>
      </w:r>
      <w:r w:rsidR="005365CC" w:rsidRPr="005365CC">
        <w:rPr>
          <w:noProof/>
          <w:lang w:eastAsia="pl-PL"/>
        </w:rPr>
        <w:t xml:space="preserve"> </w:t>
      </w:r>
    </w:p>
    <w:p w14:paraId="603AF5CE" w14:textId="77777777" w:rsidR="000A389C" w:rsidRDefault="000A389C" w:rsidP="00BD0BEF">
      <w:pPr>
        <w:ind w:left="720"/>
        <w:jc w:val="both"/>
        <w:rPr>
          <w:strike/>
          <w:noProof/>
          <w:color w:val="FF0000"/>
          <w:lang w:eastAsia="pl-PL"/>
        </w:rPr>
      </w:pPr>
    </w:p>
    <w:p w14:paraId="583EDE6F" w14:textId="6294F7C8" w:rsidR="00BD0BEF" w:rsidRPr="00795B9F" w:rsidRDefault="006F4FD5" w:rsidP="00EA33EE">
      <w:pPr>
        <w:pStyle w:val="Akapitzlist"/>
        <w:numPr>
          <w:ilvl w:val="0"/>
          <w:numId w:val="15"/>
        </w:numPr>
        <w:jc w:val="both"/>
      </w:pPr>
      <w:r w:rsidRPr="00795B9F">
        <w:rPr>
          <w:noProof/>
          <w:lang w:eastAsia="pl-PL"/>
        </w:rPr>
        <w:t>Kwestie organizacyjne związane z realizacją przedmiotu zamówienia</w:t>
      </w:r>
      <w:r w:rsidR="00BD0BEF" w:rsidRPr="00795B9F">
        <w:rPr>
          <w:noProof/>
          <w:lang w:eastAsia="pl-PL"/>
        </w:rPr>
        <w:t>:</w:t>
      </w:r>
      <w:r w:rsidR="00B248D9" w:rsidRPr="00795B9F">
        <w:rPr>
          <w:noProof/>
          <w:lang w:eastAsia="pl-PL"/>
        </w:rPr>
        <w:t xml:space="preserve"> </w:t>
      </w:r>
    </w:p>
    <w:p w14:paraId="7EE832CB" w14:textId="1282357F" w:rsidR="00BD0BEF" w:rsidRPr="00795B9F" w:rsidRDefault="00BD0BEF" w:rsidP="00EA6AA6">
      <w:pPr>
        <w:pStyle w:val="Akapitzlist"/>
        <w:numPr>
          <w:ilvl w:val="0"/>
          <w:numId w:val="36"/>
        </w:numPr>
        <w:jc w:val="both"/>
        <w:rPr>
          <w:noProof/>
          <w:lang w:eastAsia="pl-PL"/>
        </w:rPr>
      </w:pPr>
      <w:r w:rsidRPr="00795B9F">
        <w:rPr>
          <w:noProof/>
          <w:lang w:eastAsia="pl-PL"/>
        </w:rPr>
        <w:t>zweryfikowanie potrzeb szkoleniowych uczestników przed rozpoczęciem zajęć;</w:t>
      </w:r>
    </w:p>
    <w:p w14:paraId="05940B9E" w14:textId="246C45E6" w:rsidR="004D722C" w:rsidRPr="00795B9F" w:rsidRDefault="004D722C" w:rsidP="00EA6AA6">
      <w:pPr>
        <w:pStyle w:val="Akapitzlist"/>
        <w:numPr>
          <w:ilvl w:val="0"/>
          <w:numId w:val="36"/>
        </w:numPr>
        <w:jc w:val="both"/>
        <w:rPr>
          <w:noProof/>
          <w:lang w:eastAsia="pl-PL"/>
        </w:rPr>
      </w:pPr>
      <w:r w:rsidRPr="00795B9F">
        <w:rPr>
          <w:noProof/>
          <w:lang w:eastAsia="pl-PL"/>
        </w:rPr>
        <w:t xml:space="preserve">przygotowanie przez Wykonawcę </w:t>
      </w:r>
      <w:r w:rsidR="001C199A" w:rsidRPr="00795B9F">
        <w:rPr>
          <w:noProof/>
          <w:lang w:eastAsia="pl-PL"/>
        </w:rPr>
        <w:t xml:space="preserve">pytań do </w:t>
      </w:r>
      <w:r w:rsidRPr="00795B9F">
        <w:rPr>
          <w:noProof/>
          <w:lang w:eastAsia="pl-PL"/>
        </w:rPr>
        <w:t>testu wiedzy i kompetencji w zakresie prowa</w:t>
      </w:r>
      <w:r w:rsidR="001C199A" w:rsidRPr="00795B9F">
        <w:rPr>
          <w:noProof/>
          <w:lang w:eastAsia="pl-PL"/>
        </w:rPr>
        <w:t xml:space="preserve">dzonych przez Wykonawcę zajęć </w:t>
      </w:r>
      <w:r w:rsidRPr="00795B9F">
        <w:rPr>
          <w:noProof/>
          <w:lang w:eastAsia="pl-PL"/>
        </w:rPr>
        <w:t>mających na celu wykazanie nabycia wiedzy i podniesienia kompetencji uczestników w wyniku udziału w zajęciach</w:t>
      </w:r>
      <w:r w:rsidR="001C199A" w:rsidRPr="00795B9F">
        <w:rPr>
          <w:noProof/>
          <w:lang w:eastAsia="pl-PL"/>
        </w:rPr>
        <w:t>. Pytania do testu zostaną przekazane</w:t>
      </w:r>
      <w:r w:rsidR="00DA5BF3">
        <w:rPr>
          <w:noProof/>
          <w:lang w:eastAsia="pl-PL"/>
        </w:rPr>
        <w:t xml:space="preserve"> </w:t>
      </w:r>
      <w:r w:rsidR="007B2FBA">
        <w:rPr>
          <w:noProof/>
          <w:lang w:eastAsia="pl-PL"/>
        </w:rPr>
        <w:t>Zamawiającemu nie poźniej, niż na 14 dni przed terminem szkoły letniej</w:t>
      </w:r>
      <w:r w:rsidRPr="00795B9F">
        <w:rPr>
          <w:noProof/>
          <w:lang w:eastAsia="pl-PL"/>
        </w:rPr>
        <w:t xml:space="preserve">; </w:t>
      </w:r>
    </w:p>
    <w:p w14:paraId="0B56F774" w14:textId="456382D9" w:rsidR="001061AA" w:rsidRPr="00795B9F" w:rsidRDefault="00BD0BEF" w:rsidP="00EA6AA6">
      <w:pPr>
        <w:pStyle w:val="Akapitzlist"/>
        <w:numPr>
          <w:ilvl w:val="0"/>
          <w:numId w:val="36"/>
        </w:numPr>
        <w:jc w:val="both"/>
        <w:rPr>
          <w:noProof/>
          <w:lang w:eastAsia="pl-PL"/>
        </w:rPr>
      </w:pPr>
      <w:r w:rsidRPr="00795B9F">
        <w:rPr>
          <w:noProof/>
          <w:lang w:eastAsia="pl-PL"/>
        </w:rPr>
        <w:t xml:space="preserve">przygotowanie materiałów szkoleniowych w formie </w:t>
      </w:r>
      <w:r w:rsidR="00081000">
        <w:rPr>
          <w:noProof/>
          <w:lang w:eastAsia="pl-PL"/>
        </w:rPr>
        <w:t>elektronicznej</w:t>
      </w:r>
      <w:r w:rsidR="001061AA" w:rsidRPr="00795B9F">
        <w:rPr>
          <w:noProof/>
          <w:lang w:eastAsia="pl-PL"/>
        </w:rPr>
        <w:t xml:space="preserve"> (konspekt zajęć</w:t>
      </w:r>
      <w:r w:rsidR="007B2FBA">
        <w:rPr>
          <w:noProof/>
          <w:lang w:eastAsia="pl-PL"/>
        </w:rPr>
        <w:t xml:space="preserve"> laboratoryjnych</w:t>
      </w:r>
      <w:r w:rsidR="001061AA" w:rsidRPr="00795B9F">
        <w:rPr>
          <w:noProof/>
          <w:lang w:eastAsia="pl-PL"/>
        </w:rPr>
        <w:t>, bibliografia, case studies</w:t>
      </w:r>
      <w:r w:rsidR="00DA5BF3">
        <w:rPr>
          <w:noProof/>
          <w:lang w:eastAsia="pl-PL"/>
        </w:rPr>
        <w:t>,</w:t>
      </w:r>
      <w:r w:rsidR="001061AA" w:rsidRPr="00795B9F">
        <w:rPr>
          <w:noProof/>
          <w:lang w:eastAsia="pl-PL"/>
        </w:rPr>
        <w:t xml:space="preserve"> itp.)</w:t>
      </w:r>
      <w:r w:rsidRPr="00795B9F">
        <w:rPr>
          <w:noProof/>
          <w:lang w:eastAsia="pl-PL"/>
        </w:rPr>
        <w:t xml:space="preserve"> zawierających stosowne logotypy i informację o współfinansowaniu projektu z Europejskiego Funduszu Społecznego. Treść informacji i wzory logotypów zostaną przekazane przez Zamawi</w:t>
      </w:r>
      <w:r w:rsidR="006C345F" w:rsidRPr="00795B9F">
        <w:rPr>
          <w:noProof/>
          <w:lang w:eastAsia="pl-PL"/>
        </w:rPr>
        <w:t>ającego</w:t>
      </w:r>
      <w:r w:rsidR="006F4FD5" w:rsidRPr="00795B9F">
        <w:rPr>
          <w:noProof/>
          <w:lang w:eastAsia="pl-PL"/>
        </w:rPr>
        <w:t xml:space="preserve"> po podpisaniu umowy</w:t>
      </w:r>
      <w:r w:rsidR="007729CC" w:rsidRPr="00795B9F">
        <w:rPr>
          <w:noProof/>
          <w:lang w:eastAsia="pl-PL"/>
        </w:rPr>
        <w:t>;</w:t>
      </w:r>
    </w:p>
    <w:p w14:paraId="7E94731D" w14:textId="42CDE836" w:rsidR="00BD0BEF" w:rsidRPr="005076AC" w:rsidRDefault="00BD0BEF" w:rsidP="00D66509">
      <w:pPr>
        <w:pStyle w:val="Akapitzlist"/>
        <w:numPr>
          <w:ilvl w:val="0"/>
          <w:numId w:val="36"/>
        </w:numPr>
        <w:jc w:val="both"/>
        <w:rPr>
          <w:noProof/>
          <w:lang w:eastAsia="pl-PL"/>
        </w:rPr>
      </w:pPr>
      <w:r w:rsidRPr="005076AC">
        <w:rPr>
          <w:noProof/>
          <w:lang w:eastAsia="pl-PL"/>
        </w:rPr>
        <w:t xml:space="preserve">wszystkie zajęcia </w:t>
      </w:r>
      <w:r w:rsidR="007B7B1C" w:rsidRPr="005076AC">
        <w:rPr>
          <w:noProof/>
          <w:lang w:eastAsia="pl-PL"/>
        </w:rPr>
        <w:t>będą prowadzone w języku angielskim</w:t>
      </w:r>
      <w:r w:rsidRPr="005076AC">
        <w:rPr>
          <w:noProof/>
          <w:lang w:eastAsia="pl-PL"/>
        </w:rPr>
        <w:t>;</w:t>
      </w:r>
    </w:p>
    <w:p w14:paraId="201120A4" w14:textId="4A2F5415" w:rsidR="00BD0BEF" w:rsidRPr="005076AC" w:rsidRDefault="00F80F87" w:rsidP="00EA6AA6">
      <w:pPr>
        <w:pStyle w:val="Akapitzlist"/>
        <w:numPr>
          <w:ilvl w:val="0"/>
          <w:numId w:val="36"/>
        </w:numPr>
        <w:jc w:val="both"/>
        <w:rPr>
          <w:noProof/>
          <w:lang w:eastAsia="pl-PL"/>
        </w:rPr>
      </w:pPr>
      <w:r w:rsidRPr="005076AC">
        <w:rPr>
          <w:noProof/>
          <w:lang w:eastAsia="pl-PL"/>
        </w:rPr>
        <w:t xml:space="preserve">raport końcowy </w:t>
      </w:r>
      <w:r w:rsidR="00EA29A1">
        <w:rPr>
          <w:noProof/>
          <w:lang w:eastAsia="pl-PL"/>
        </w:rPr>
        <w:t xml:space="preserve">oraz zaświadczenia o udziale w szkole letniej </w:t>
      </w:r>
      <w:r w:rsidRPr="005076AC">
        <w:rPr>
          <w:noProof/>
          <w:lang w:eastAsia="pl-PL"/>
        </w:rPr>
        <w:t>zostan</w:t>
      </w:r>
      <w:r w:rsidR="00EA29A1">
        <w:rPr>
          <w:noProof/>
          <w:lang w:eastAsia="pl-PL"/>
        </w:rPr>
        <w:t>ą</w:t>
      </w:r>
      <w:r w:rsidRPr="005076AC">
        <w:rPr>
          <w:noProof/>
          <w:lang w:eastAsia="pl-PL"/>
        </w:rPr>
        <w:t xml:space="preserve"> </w:t>
      </w:r>
      <w:r w:rsidR="00EA29A1" w:rsidRPr="005076AC">
        <w:rPr>
          <w:noProof/>
          <w:lang w:eastAsia="pl-PL"/>
        </w:rPr>
        <w:t>przygotowan</w:t>
      </w:r>
      <w:r w:rsidR="00EA29A1">
        <w:rPr>
          <w:noProof/>
          <w:lang w:eastAsia="pl-PL"/>
        </w:rPr>
        <w:t>e</w:t>
      </w:r>
      <w:r w:rsidR="00EA29A1" w:rsidRPr="005076AC">
        <w:rPr>
          <w:noProof/>
          <w:lang w:eastAsia="pl-PL"/>
        </w:rPr>
        <w:t xml:space="preserve"> </w:t>
      </w:r>
      <w:r w:rsidRPr="005076AC">
        <w:rPr>
          <w:noProof/>
          <w:lang w:eastAsia="pl-PL"/>
        </w:rPr>
        <w:t>przez</w:t>
      </w:r>
      <w:r w:rsidR="00EA29A1">
        <w:rPr>
          <w:noProof/>
          <w:lang w:eastAsia="pl-PL"/>
        </w:rPr>
        <w:t xml:space="preserve"> Zamawiającego</w:t>
      </w:r>
      <w:r w:rsidRPr="005076AC">
        <w:rPr>
          <w:noProof/>
          <w:lang w:eastAsia="pl-PL"/>
        </w:rPr>
        <w:t xml:space="preserve">, jednakże jego przygotowanie będzie wymagało wkładu merytorycznego od każdego z </w:t>
      </w:r>
      <w:r w:rsidR="006F4FD5" w:rsidRPr="005076AC">
        <w:rPr>
          <w:noProof/>
          <w:lang w:eastAsia="pl-PL"/>
        </w:rPr>
        <w:t>W</w:t>
      </w:r>
      <w:r w:rsidRPr="005076AC">
        <w:rPr>
          <w:noProof/>
          <w:lang w:eastAsia="pl-PL"/>
        </w:rPr>
        <w:t>ykonawców</w:t>
      </w:r>
      <w:r w:rsidR="004D722C" w:rsidRPr="005076AC">
        <w:rPr>
          <w:noProof/>
          <w:lang w:eastAsia="pl-PL"/>
        </w:rPr>
        <w:t>, w tym w zakresie opisania kompetencji uzyskanych przez uczestników szkoły letniej</w:t>
      </w:r>
      <w:r w:rsidRPr="005076AC">
        <w:rPr>
          <w:noProof/>
          <w:lang w:eastAsia="pl-PL"/>
        </w:rPr>
        <w:t xml:space="preserve">. </w:t>
      </w:r>
    </w:p>
    <w:p w14:paraId="033B7C4D" w14:textId="523A621C" w:rsidR="001061AA" w:rsidRPr="00D34D51" w:rsidRDefault="001061AA" w:rsidP="00BD0BEF">
      <w:pPr>
        <w:ind w:left="360"/>
        <w:jc w:val="both"/>
        <w:rPr>
          <w:noProof/>
          <w:lang w:eastAsia="pl-PL"/>
        </w:rPr>
      </w:pPr>
    </w:p>
    <w:p w14:paraId="140BA2D3" w14:textId="6565B676" w:rsidR="00BF3B82" w:rsidRPr="00052BC5" w:rsidRDefault="00BF3B82" w:rsidP="001061AA">
      <w:pPr>
        <w:jc w:val="both"/>
      </w:pPr>
      <w:r w:rsidRPr="00052BC5">
        <w:t xml:space="preserve">Wykonawca zapewni odpowiednią dostępność usługi będącej przedmiotem zamówienia dla wszystkich uczestników zajęć, zgodnie ze standardami stanowiącymi załącznik do Wytycznych w zakresie realizacji zasady równości szans i niedyskryminacji, w tym dostępności dla osób z niepełnosprawnościami oraz zasady równości szans kobiet i mężczyzn w ramach funduszy unijnych na lata 2014-2020 oraz przestrzeganie polityki równych szans podczas realizacji zajęć, w szczególności stosowanie języka równościowego. </w:t>
      </w:r>
    </w:p>
    <w:p w14:paraId="0A15C282" w14:textId="77777777" w:rsidR="00BF3B82" w:rsidRPr="00D34D51" w:rsidRDefault="00BF3B82" w:rsidP="001061AA">
      <w:pPr>
        <w:jc w:val="both"/>
      </w:pPr>
    </w:p>
    <w:p w14:paraId="60CA592B" w14:textId="009C1A2B" w:rsidR="001061AA" w:rsidRPr="001F75E2" w:rsidRDefault="00EA29A1" w:rsidP="001061AA">
      <w:pPr>
        <w:jc w:val="both"/>
      </w:pPr>
      <w:r>
        <w:t xml:space="preserve">Zamawiający zapewni </w:t>
      </w:r>
      <w:r w:rsidR="000D572B">
        <w:t xml:space="preserve">wsparcie logistyczne i administracyjne, m.in. w zakresie: moderowania części konferencyjnej w pierwszym i drugim dniu szkoły letniej, </w:t>
      </w:r>
      <w:proofErr w:type="spellStart"/>
      <w:r w:rsidR="000D572B">
        <w:t>sal</w:t>
      </w:r>
      <w:proofErr w:type="spellEnd"/>
      <w:r w:rsidR="000D572B">
        <w:t xml:space="preserve"> i laboratoriów dla uczestników biorących udział w zajęciach, obsługi technicznej platformy internetowej, niezbędnego wyposażenia dla uczestników szkoły letniej (rzutnik, laptop itd.), dostarczenia do miejsca realizacji zajęć niezbędnych odczynników i drobnego sprzętu, pomoc organizacyjną, rozwiązywanie bieżących spraw i problemów. </w:t>
      </w:r>
    </w:p>
    <w:p w14:paraId="24D2BB4B" w14:textId="77777777" w:rsidR="001061AA" w:rsidRPr="00D34D51" w:rsidRDefault="001061AA" w:rsidP="00BD0BEF">
      <w:pPr>
        <w:ind w:left="360"/>
        <w:jc w:val="both"/>
        <w:rPr>
          <w:noProof/>
          <w:lang w:eastAsia="pl-PL"/>
        </w:rPr>
      </w:pPr>
    </w:p>
    <w:p w14:paraId="659A7D22" w14:textId="0DFE2B42" w:rsidR="00BD0BEF" w:rsidRPr="00D34D51" w:rsidRDefault="00BD0BEF" w:rsidP="00DA7E3A">
      <w:pPr>
        <w:pStyle w:val="Akapitzlist"/>
        <w:numPr>
          <w:ilvl w:val="0"/>
          <w:numId w:val="15"/>
        </w:numPr>
        <w:jc w:val="both"/>
        <w:rPr>
          <w:noProof/>
          <w:lang w:eastAsia="pl-PL"/>
        </w:rPr>
      </w:pPr>
      <w:r w:rsidRPr="00D34D51">
        <w:rPr>
          <w:noProof/>
          <w:lang w:eastAsia="pl-PL"/>
        </w:rPr>
        <w:t xml:space="preserve">Wymagania wobec </w:t>
      </w:r>
      <w:r w:rsidR="00F3366B" w:rsidRPr="00D34D51">
        <w:rPr>
          <w:noProof/>
          <w:lang w:eastAsia="pl-PL"/>
        </w:rPr>
        <w:t>Wykonawców prowadzących zajęcia</w:t>
      </w:r>
      <w:r w:rsidR="00F3366B" w:rsidRPr="000C160F">
        <w:rPr>
          <w:noProof/>
          <w:lang w:eastAsia="pl-PL"/>
        </w:rPr>
        <w:t xml:space="preserve"> (wspólne dla wszystkich części)</w:t>
      </w:r>
      <w:r w:rsidRPr="000C160F">
        <w:rPr>
          <w:noProof/>
          <w:lang w:eastAsia="pl-PL"/>
        </w:rPr>
        <w:t>:</w:t>
      </w:r>
      <w:r w:rsidR="004B28BC" w:rsidRPr="000C160F">
        <w:rPr>
          <w:noProof/>
          <w:lang w:eastAsia="pl-PL"/>
        </w:rPr>
        <w:t xml:space="preserve"> </w:t>
      </w:r>
    </w:p>
    <w:p w14:paraId="72BF7FE7" w14:textId="68176DD2" w:rsidR="00BD0BEF" w:rsidRPr="00D34D51" w:rsidRDefault="00DA5BF3" w:rsidP="006B567C">
      <w:pPr>
        <w:pStyle w:val="Akapitzlist"/>
        <w:numPr>
          <w:ilvl w:val="0"/>
          <w:numId w:val="32"/>
        </w:numPr>
        <w:jc w:val="both"/>
        <w:rPr>
          <w:noProof/>
          <w:lang w:eastAsia="pl-PL"/>
        </w:rPr>
      </w:pPr>
      <w:r>
        <w:rPr>
          <w:noProof/>
          <w:lang w:eastAsia="pl-PL"/>
        </w:rPr>
        <w:t>p</w:t>
      </w:r>
      <w:r w:rsidR="00AE2D2C" w:rsidRPr="00D34D51">
        <w:rPr>
          <w:noProof/>
          <w:lang w:eastAsia="pl-PL"/>
        </w:rPr>
        <w:t>osiadanie</w:t>
      </w:r>
      <w:r>
        <w:rPr>
          <w:noProof/>
          <w:lang w:eastAsia="pl-PL"/>
        </w:rPr>
        <w:t xml:space="preserve"> co najmniej</w:t>
      </w:r>
      <w:r w:rsidR="00AE2D2C" w:rsidRPr="00D34D51">
        <w:rPr>
          <w:noProof/>
          <w:lang w:eastAsia="pl-PL"/>
        </w:rPr>
        <w:t xml:space="preserve"> stopnia nauk</w:t>
      </w:r>
      <w:r w:rsidR="00560E61" w:rsidRPr="00D34D51">
        <w:rPr>
          <w:noProof/>
          <w:lang w:eastAsia="pl-PL"/>
        </w:rPr>
        <w:t>ow</w:t>
      </w:r>
      <w:r w:rsidR="00AE2D2C" w:rsidRPr="00D34D51">
        <w:rPr>
          <w:noProof/>
          <w:lang w:eastAsia="pl-PL"/>
        </w:rPr>
        <w:t xml:space="preserve">ego doktora; </w:t>
      </w:r>
    </w:p>
    <w:p w14:paraId="589CCEE9" w14:textId="2EE7A304" w:rsidR="00BD0BEF" w:rsidRDefault="00AE2D2C" w:rsidP="006B567C">
      <w:pPr>
        <w:pStyle w:val="Akapitzlist"/>
        <w:numPr>
          <w:ilvl w:val="0"/>
          <w:numId w:val="32"/>
        </w:numPr>
        <w:jc w:val="both"/>
        <w:rPr>
          <w:noProof/>
          <w:lang w:eastAsia="pl-PL"/>
        </w:rPr>
      </w:pPr>
      <w:r w:rsidRPr="00D34D51">
        <w:rPr>
          <w:noProof/>
          <w:lang w:eastAsia="pl-PL"/>
        </w:rPr>
        <w:t>posiadanie co najmniej 10-letniego doświadczenia zawodowego w zakresie tematyki prowadzonych zajęć;</w:t>
      </w:r>
    </w:p>
    <w:p w14:paraId="07658CC6" w14:textId="533965B4" w:rsidR="00DA5BF3" w:rsidRPr="00D34D51" w:rsidRDefault="00DA5BF3" w:rsidP="00DA5BF3">
      <w:pPr>
        <w:pStyle w:val="Akapitzlist"/>
        <w:numPr>
          <w:ilvl w:val="0"/>
          <w:numId w:val="32"/>
        </w:numPr>
        <w:jc w:val="both"/>
        <w:rPr>
          <w:noProof/>
          <w:lang w:eastAsia="pl-PL"/>
        </w:rPr>
      </w:pPr>
      <w:r w:rsidRPr="00D34D51">
        <w:rPr>
          <w:noProof/>
          <w:lang w:eastAsia="pl-PL"/>
        </w:rPr>
        <w:t>posiadanie dorobku naukowego związanego z przedmiotem prowadzonych zajęć, na przykład posiadanie publikacji w czasopismach zindeksowanych w bazach Scopus i Web of Science;</w:t>
      </w:r>
    </w:p>
    <w:p w14:paraId="2C23AD78" w14:textId="2DE43696" w:rsidR="00AE2D2C" w:rsidRPr="00D34D51" w:rsidRDefault="00AE2D2C" w:rsidP="006B567C">
      <w:pPr>
        <w:pStyle w:val="Akapitzlist"/>
        <w:numPr>
          <w:ilvl w:val="0"/>
          <w:numId w:val="32"/>
        </w:numPr>
        <w:jc w:val="both"/>
        <w:rPr>
          <w:noProof/>
          <w:lang w:eastAsia="pl-PL"/>
        </w:rPr>
      </w:pPr>
      <w:r w:rsidRPr="00D34D51">
        <w:rPr>
          <w:noProof/>
          <w:lang w:eastAsia="pl-PL"/>
        </w:rPr>
        <w:lastRenderedPageBreak/>
        <w:t>osoba prowadząca zajęcia powinna być uznanym autorytetem w dziedzinie nauk biomedycznych, bio-farmaceutycznych w skali światowej;</w:t>
      </w:r>
    </w:p>
    <w:p w14:paraId="4F787F12" w14:textId="0E392906" w:rsidR="00AE2D2C" w:rsidRPr="00D34D51" w:rsidRDefault="00AE2D2C" w:rsidP="006B567C">
      <w:pPr>
        <w:pStyle w:val="Akapitzlist"/>
        <w:numPr>
          <w:ilvl w:val="0"/>
          <w:numId w:val="32"/>
        </w:numPr>
        <w:jc w:val="both"/>
        <w:rPr>
          <w:noProof/>
          <w:lang w:eastAsia="pl-PL"/>
        </w:rPr>
      </w:pPr>
      <w:r w:rsidRPr="00D34D51">
        <w:rPr>
          <w:noProof/>
          <w:lang w:eastAsia="pl-PL"/>
        </w:rPr>
        <w:t>bardzo dobra znajomość języka angielskiego;</w:t>
      </w:r>
    </w:p>
    <w:p w14:paraId="2A3D99E2" w14:textId="77777777" w:rsidR="000D572B" w:rsidRDefault="00BD0BEF" w:rsidP="006B567C">
      <w:pPr>
        <w:pStyle w:val="Akapitzlist"/>
        <w:numPr>
          <w:ilvl w:val="0"/>
          <w:numId w:val="32"/>
        </w:numPr>
        <w:jc w:val="both"/>
        <w:rPr>
          <w:noProof/>
          <w:lang w:eastAsia="pl-PL"/>
        </w:rPr>
      </w:pPr>
      <w:r w:rsidRPr="00D34D51">
        <w:rPr>
          <w:noProof/>
          <w:lang w:eastAsia="pl-PL"/>
        </w:rPr>
        <w:t>dyspozycyjność w okresie planowanej realizacji usługi</w:t>
      </w:r>
      <w:r w:rsidR="000D572B">
        <w:rPr>
          <w:noProof/>
          <w:lang w:eastAsia="pl-PL"/>
        </w:rPr>
        <w:t>;</w:t>
      </w:r>
    </w:p>
    <w:p w14:paraId="12BAB383" w14:textId="7BC1B622" w:rsidR="00BD0BEF" w:rsidRDefault="004B4C05" w:rsidP="006B567C">
      <w:pPr>
        <w:pStyle w:val="Akapitzlist"/>
        <w:numPr>
          <w:ilvl w:val="0"/>
          <w:numId w:val="32"/>
        </w:numPr>
        <w:jc w:val="both"/>
        <w:rPr>
          <w:noProof/>
          <w:lang w:eastAsia="pl-PL"/>
        </w:rPr>
      </w:pPr>
      <w:r>
        <w:rPr>
          <w:noProof/>
          <w:lang w:eastAsia="pl-PL"/>
        </w:rPr>
        <w:t>dostęp do I</w:t>
      </w:r>
      <w:r w:rsidR="000D572B">
        <w:rPr>
          <w:noProof/>
          <w:lang w:eastAsia="pl-PL"/>
        </w:rPr>
        <w:t>nternetu, sprzęt niezbędny do zalogowania na wskazanej przez Zamawiającego platformie internetowej</w:t>
      </w:r>
      <w:r w:rsidR="00BD0BEF" w:rsidRPr="00D34D51">
        <w:rPr>
          <w:noProof/>
          <w:lang w:eastAsia="pl-PL"/>
        </w:rPr>
        <w:t>.</w:t>
      </w:r>
    </w:p>
    <w:p w14:paraId="4F9DB19B" w14:textId="22E1AA4E" w:rsidR="008F7FFA" w:rsidRPr="00D34D51" w:rsidRDefault="008F7FFA" w:rsidP="008F7FFA">
      <w:pPr>
        <w:jc w:val="both"/>
        <w:rPr>
          <w:noProof/>
          <w:lang w:eastAsia="pl-PL"/>
        </w:rPr>
      </w:pPr>
    </w:p>
    <w:p w14:paraId="1F856D87" w14:textId="77777777" w:rsidR="00BD0BEF" w:rsidRPr="00D34D51" w:rsidRDefault="00BD0BEF" w:rsidP="00BD0BEF">
      <w:pPr>
        <w:ind w:left="360"/>
        <w:jc w:val="both"/>
        <w:rPr>
          <w:noProof/>
          <w:lang w:eastAsia="pl-PL"/>
        </w:rPr>
      </w:pPr>
    </w:p>
    <w:p w14:paraId="522D4F2D" w14:textId="3794A44C" w:rsidR="00BD0BEF" w:rsidRPr="00D34D51" w:rsidRDefault="00BD0BEF" w:rsidP="00EA33EE">
      <w:pPr>
        <w:pStyle w:val="Akapitzlist"/>
        <w:numPr>
          <w:ilvl w:val="0"/>
          <w:numId w:val="14"/>
        </w:numPr>
        <w:jc w:val="both"/>
        <w:rPr>
          <w:b/>
          <w:noProof/>
          <w:lang w:eastAsia="pl-PL"/>
        </w:rPr>
      </w:pPr>
      <w:r w:rsidRPr="00D34D51">
        <w:rPr>
          <w:b/>
          <w:noProof/>
          <w:lang w:eastAsia="pl-PL"/>
        </w:rPr>
        <w:t>Kryteria oceny:</w:t>
      </w:r>
    </w:p>
    <w:p w14:paraId="2F4354A1" w14:textId="119F972F" w:rsidR="00BD0BEF" w:rsidRPr="00D34D51" w:rsidRDefault="00BD0BEF" w:rsidP="00125167">
      <w:pPr>
        <w:jc w:val="both"/>
        <w:rPr>
          <w:noProof/>
          <w:lang w:eastAsia="pl-PL"/>
        </w:rPr>
      </w:pPr>
      <w:r w:rsidRPr="00D34D51">
        <w:rPr>
          <w:noProof/>
          <w:lang w:eastAsia="pl-PL"/>
        </w:rPr>
        <w:t>Oferty zostaną ocenione przez Zamawiającego</w:t>
      </w:r>
      <w:r w:rsidR="00125167" w:rsidRPr="00D34D51">
        <w:rPr>
          <w:noProof/>
          <w:lang w:eastAsia="pl-PL"/>
        </w:rPr>
        <w:t xml:space="preserve"> oddzielnie w odniesieniu do wszystkich części zamówienia </w:t>
      </w:r>
      <w:r w:rsidRPr="00D34D51">
        <w:rPr>
          <w:noProof/>
          <w:lang w:eastAsia="pl-PL"/>
        </w:rPr>
        <w:t xml:space="preserve">na podstawie </w:t>
      </w:r>
      <w:r w:rsidR="00125167" w:rsidRPr="00D34D51">
        <w:rPr>
          <w:noProof/>
          <w:lang w:eastAsia="pl-PL"/>
        </w:rPr>
        <w:t>następującego kryterium</w:t>
      </w:r>
      <w:r w:rsidRPr="00D34D51">
        <w:rPr>
          <w:noProof/>
          <w:lang w:eastAsia="pl-PL"/>
        </w:rPr>
        <w:t>:</w:t>
      </w:r>
    </w:p>
    <w:p w14:paraId="6F293394" w14:textId="77777777" w:rsidR="00125167" w:rsidRPr="00D34D51" w:rsidRDefault="00125167" w:rsidP="00125167">
      <w:pPr>
        <w:jc w:val="both"/>
        <w:rPr>
          <w:noProof/>
          <w:lang w:eastAsia="pl-PL"/>
        </w:rPr>
      </w:pPr>
    </w:p>
    <w:p w14:paraId="451271D0" w14:textId="1CFF568E" w:rsidR="00BD0BEF" w:rsidRPr="00D34D51" w:rsidRDefault="00BD0BEF" w:rsidP="00125167">
      <w:pPr>
        <w:jc w:val="both"/>
        <w:rPr>
          <w:noProof/>
          <w:lang w:eastAsia="pl-PL"/>
        </w:rPr>
      </w:pPr>
      <w:r w:rsidRPr="00D34D51">
        <w:rPr>
          <w:noProof/>
          <w:lang w:eastAsia="pl-PL"/>
        </w:rPr>
        <w:t>Cena</w:t>
      </w:r>
      <w:r w:rsidR="00EA33EE" w:rsidRPr="00D34D51">
        <w:rPr>
          <w:noProof/>
          <w:lang w:eastAsia="pl-PL"/>
        </w:rPr>
        <w:t xml:space="preserve"> oferty – maksymalna</w:t>
      </w:r>
      <w:r w:rsidR="00125167" w:rsidRPr="00D34D51">
        <w:rPr>
          <w:noProof/>
          <w:lang w:eastAsia="pl-PL"/>
        </w:rPr>
        <w:t xml:space="preserve"> liczba – 100</w:t>
      </w:r>
      <w:r w:rsidRPr="00D34D51">
        <w:rPr>
          <w:noProof/>
          <w:lang w:eastAsia="pl-PL"/>
        </w:rPr>
        <w:t xml:space="preserve"> pkt</w:t>
      </w:r>
    </w:p>
    <w:p w14:paraId="597403C2" w14:textId="77777777" w:rsidR="00125167" w:rsidRPr="00D34D51" w:rsidRDefault="00125167" w:rsidP="00125167">
      <w:pPr>
        <w:jc w:val="both"/>
        <w:rPr>
          <w:noProof/>
          <w:lang w:eastAsia="pl-PL"/>
        </w:rPr>
      </w:pPr>
    </w:p>
    <w:p w14:paraId="2D5AAD16" w14:textId="1866F7C9" w:rsidR="00BD0BEF" w:rsidRPr="00D34D51" w:rsidRDefault="00BD0BEF" w:rsidP="00125167">
      <w:pPr>
        <w:jc w:val="both"/>
        <w:rPr>
          <w:noProof/>
          <w:lang w:eastAsia="pl-PL"/>
        </w:rPr>
      </w:pPr>
      <w:r w:rsidRPr="00D34D51">
        <w:rPr>
          <w:noProof/>
          <w:lang w:eastAsia="pl-PL"/>
        </w:rPr>
        <w:t>Zasady oceny kryterium „Cena oferty”</w:t>
      </w:r>
      <w:r w:rsidR="00750C72">
        <w:rPr>
          <w:noProof/>
          <w:lang w:eastAsia="pl-PL"/>
        </w:rPr>
        <w:t>:</w:t>
      </w:r>
    </w:p>
    <w:p w14:paraId="7ACD6198" w14:textId="77777777" w:rsidR="00125167" w:rsidRPr="00D34D51" w:rsidRDefault="00125167" w:rsidP="00125167">
      <w:pPr>
        <w:jc w:val="both"/>
        <w:rPr>
          <w:noProof/>
          <w:lang w:eastAsia="pl-PL"/>
        </w:rPr>
      </w:pPr>
    </w:p>
    <w:p w14:paraId="0AAF0188" w14:textId="3C6D74EC" w:rsidR="00BD0BEF" w:rsidRPr="00D34D51" w:rsidRDefault="00BD0BEF" w:rsidP="009C6958">
      <w:pPr>
        <w:pStyle w:val="Akapitzlist"/>
        <w:numPr>
          <w:ilvl w:val="0"/>
          <w:numId w:val="44"/>
        </w:numPr>
        <w:jc w:val="both"/>
        <w:rPr>
          <w:noProof/>
          <w:lang w:eastAsia="pl-PL"/>
        </w:rPr>
      </w:pPr>
      <w:r w:rsidRPr="00D34D51">
        <w:rPr>
          <w:noProof/>
          <w:lang w:eastAsia="pl-PL"/>
        </w:rPr>
        <w:t>W formularzu ofertowym Wykonawca poda cenę brutto za realizację zamówienia</w:t>
      </w:r>
      <w:r w:rsidR="00125167" w:rsidRPr="00D34D51">
        <w:rPr>
          <w:noProof/>
          <w:lang w:eastAsia="pl-PL"/>
        </w:rPr>
        <w:t xml:space="preserve"> w danej części</w:t>
      </w:r>
      <w:r w:rsidRPr="00D34D51">
        <w:rPr>
          <w:noProof/>
          <w:lang w:eastAsia="pl-PL"/>
        </w:rPr>
        <w:t xml:space="preserve">. Ocena w tym kryterium zostanie dokonana przy zastosowaniu </w:t>
      </w:r>
      <w:r w:rsidR="00E774A2">
        <w:rPr>
          <w:noProof/>
          <w:lang w:eastAsia="pl-PL"/>
        </w:rPr>
        <w:t xml:space="preserve">następującego </w:t>
      </w:r>
      <w:r w:rsidRPr="00D34D51">
        <w:rPr>
          <w:noProof/>
          <w:lang w:eastAsia="pl-PL"/>
        </w:rPr>
        <w:t>wzoru:</w:t>
      </w:r>
    </w:p>
    <w:p w14:paraId="4E92A2E6" w14:textId="77777777" w:rsidR="00E774A2" w:rsidRDefault="00E774A2" w:rsidP="00DF15A2">
      <w:pPr>
        <w:pStyle w:val="Akapitzlist"/>
        <w:ind w:left="1068" w:firstLine="348"/>
        <w:jc w:val="both"/>
        <w:rPr>
          <w:noProof/>
          <w:lang w:eastAsia="pl-PL"/>
        </w:rPr>
      </w:pPr>
    </w:p>
    <w:p w14:paraId="76DA7E64" w14:textId="24E51C8D" w:rsidR="00BD0BEF" w:rsidRDefault="00BD0BEF" w:rsidP="00DF15A2">
      <w:pPr>
        <w:pStyle w:val="Akapitzlist"/>
        <w:ind w:left="1068" w:firstLine="348"/>
        <w:jc w:val="both"/>
        <w:rPr>
          <w:noProof/>
          <w:lang w:eastAsia="pl-PL"/>
        </w:rPr>
      </w:pPr>
      <w:r w:rsidRPr="00D34D51">
        <w:rPr>
          <w:noProof/>
          <w:lang w:eastAsia="pl-PL"/>
        </w:rPr>
        <w:t xml:space="preserve">Liczba punktów = </w:t>
      </w:r>
      <w:r w:rsidR="00E774A2">
        <w:rPr>
          <w:noProof/>
          <w:lang w:eastAsia="pl-PL"/>
        </w:rPr>
        <w:t>(</w:t>
      </w:r>
      <w:r w:rsidRPr="00D34D51">
        <w:rPr>
          <w:noProof/>
          <w:lang w:eastAsia="pl-PL"/>
        </w:rPr>
        <w:t>najniższa oferowana cena / cena</w:t>
      </w:r>
      <w:r w:rsidR="00125167" w:rsidRPr="00D34D51">
        <w:rPr>
          <w:noProof/>
          <w:lang w:eastAsia="pl-PL"/>
        </w:rPr>
        <w:t xml:space="preserve"> oferty ocenianej</w:t>
      </w:r>
      <w:r w:rsidR="00E774A2">
        <w:rPr>
          <w:noProof/>
          <w:lang w:eastAsia="pl-PL"/>
        </w:rPr>
        <w:t>)</w:t>
      </w:r>
      <w:r w:rsidR="00125167" w:rsidRPr="00D34D51">
        <w:rPr>
          <w:noProof/>
          <w:lang w:eastAsia="pl-PL"/>
        </w:rPr>
        <w:t xml:space="preserve"> x 100</w:t>
      </w:r>
    </w:p>
    <w:p w14:paraId="0485178E" w14:textId="77777777" w:rsidR="00E774A2" w:rsidRPr="00D34D51" w:rsidRDefault="00E774A2" w:rsidP="00DF15A2">
      <w:pPr>
        <w:pStyle w:val="Akapitzlist"/>
        <w:ind w:left="1068" w:firstLine="348"/>
        <w:jc w:val="both"/>
        <w:rPr>
          <w:noProof/>
          <w:lang w:eastAsia="pl-PL"/>
        </w:rPr>
      </w:pPr>
    </w:p>
    <w:p w14:paraId="372FC72D" w14:textId="13B5C4DE" w:rsidR="00BD0BEF" w:rsidRDefault="00BD0BEF" w:rsidP="009C6958">
      <w:pPr>
        <w:pStyle w:val="Akapitzlist"/>
        <w:numPr>
          <w:ilvl w:val="0"/>
          <w:numId w:val="44"/>
        </w:numPr>
        <w:jc w:val="both"/>
        <w:rPr>
          <w:noProof/>
          <w:lang w:eastAsia="pl-PL"/>
        </w:rPr>
      </w:pPr>
      <w:r w:rsidRPr="00D34D51">
        <w:rPr>
          <w:noProof/>
          <w:lang w:eastAsia="pl-PL"/>
        </w:rPr>
        <w:t>Oferta najkorzystnie</w:t>
      </w:r>
      <w:r w:rsidR="00125167" w:rsidRPr="00D34D51">
        <w:rPr>
          <w:noProof/>
          <w:lang w:eastAsia="pl-PL"/>
        </w:rPr>
        <w:t xml:space="preserve">jsza otrzyma w tym kryterium 100 </w:t>
      </w:r>
      <w:r w:rsidRPr="00D34D51">
        <w:rPr>
          <w:noProof/>
          <w:lang w:eastAsia="pl-PL"/>
        </w:rPr>
        <w:t>punktów.</w:t>
      </w:r>
    </w:p>
    <w:p w14:paraId="6C814B4C" w14:textId="77777777" w:rsidR="009C6958" w:rsidRPr="00D34D51" w:rsidRDefault="009C6958" w:rsidP="00125167">
      <w:pPr>
        <w:jc w:val="both"/>
        <w:rPr>
          <w:noProof/>
          <w:lang w:eastAsia="pl-PL"/>
        </w:rPr>
      </w:pPr>
    </w:p>
    <w:p w14:paraId="4DC09DEB" w14:textId="77777777" w:rsidR="00BD0BEF" w:rsidRPr="00D34D51" w:rsidRDefault="00BD0BEF" w:rsidP="001572B8">
      <w:pPr>
        <w:numPr>
          <w:ilvl w:val="0"/>
          <w:numId w:val="13"/>
        </w:numPr>
        <w:jc w:val="both"/>
        <w:rPr>
          <w:b/>
          <w:noProof/>
          <w:lang w:eastAsia="pl-PL"/>
        </w:rPr>
      </w:pPr>
      <w:r w:rsidRPr="00D34D51">
        <w:rPr>
          <w:b/>
          <w:noProof/>
          <w:lang w:eastAsia="pl-PL"/>
        </w:rPr>
        <w:t>Termin lub okres wykonania zamówienia</w:t>
      </w:r>
    </w:p>
    <w:p w14:paraId="1EB1A216" w14:textId="20FA2530" w:rsidR="00AE2D2C" w:rsidRPr="00621F68" w:rsidRDefault="00AE2D2C" w:rsidP="001572B8">
      <w:pPr>
        <w:ind w:left="360"/>
        <w:jc w:val="both"/>
        <w:rPr>
          <w:noProof/>
          <w:lang w:eastAsia="pl-PL"/>
        </w:rPr>
      </w:pPr>
      <w:r w:rsidRPr="00621F68">
        <w:rPr>
          <w:noProof/>
          <w:lang w:eastAsia="pl-PL"/>
        </w:rPr>
        <w:t>Zamówienie</w:t>
      </w:r>
      <w:r w:rsidR="006F4FD5" w:rsidRPr="00621F68">
        <w:rPr>
          <w:noProof/>
          <w:lang w:eastAsia="pl-PL"/>
        </w:rPr>
        <w:t xml:space="preserve"> zostanie zrealizowane w przedziale czasowym</w:t>
      </w:r>
      <w:r w:rsidRPr="00621F68">
        <w:rPr>
          <w:noProof/>
          <w:lang w:eastAsia="pl-PL"/>
        </w:rPr>
        <w:t xml:space="preserve"> </w:t>
      </w:r>
      <w:r w:rsidR="00AF1640" w:rsidRPr="00621F68">
        <w:rPr>
          <w:noProof/>
          <w:lang w:eastAsia="pl-PL"/>
        </w:rPr>
        <w:t>28.06</w:t>
      </w:r>
      <w:r w:rsidR="00D927EA">
        <w:rPr>
          <w:noProof/>
          <w:lang w:eastAsia="pl-PL"/>
        </w:rPr>
        <w:t>.2021</w:t>
      </w:r>
      <w:r w:rsidR="00AF1640" w:rsidRPr="00621F68">
        <w:rPr>
          <w:noProof/>
          <w:lang w:eastAsia="pl-PL"/>
        </w:rPr>
        <w:t xml:space="preserve"> – 02.07.2021</w:t>
      </w:r>
      <w:r w:rsidRPr="00621F68">
        <w:rPr>
          <w:noProof/>
          <w:lang w:eastAsia="pl-PL"/>
        </w:rPr>
        <w:t xml:space="preserve"> </w:t>
      </w:r>
      <w:r w:rsidR="00AF1640" w:rsidRPr="00621F68">
        <w:rPr>
          <w:noProof/>
          <w:lang w:eastAsia="pl-PL"/>
        </w:rPr>
        <w:t>r.</w:t>
      </w:r>
    </w:p>
    <w:p w14:paraId="3637E0FC" w14:textId="5F2FC2DE" w:rsidR="00BD0BEF" w:rsidRPr="00621F68" w:rsidRDefault="00D927EA" w:rsidP="001572B8">
      <w:pPr>
        <w:ind w:left="360"/>
        <w:jc w:val="both"/>
        <w:rPr>
          <w:noProof/>
          <w:lang w:eastAsia="pl-PL"/>
        </w:rPr>
      </w:pPr>
      <w:r>
        <w:rPr>
          <w:noProof/>
          <w:lang w:eastAsia="pl-PL"/>
        </w:rPr>
        <w:t>Godziny</w:t>
      </w:r>
      <w:r w:rsidR="00BD0BEF" w:rsidRPr="00621F68">
        <w:rPr>
          <w:noProof/>
          <w:lang w:eastAsia="pl-PL"/>
        </w:rPr>
        <w:t xml:space="preserve"> r</w:t>
      </w:r>
      <w:r w:rsidR="00EA33EE" w:rsidRPr="00621F68">
        <w:rPr>
          <w:noProof/>
          <w:lang w:eastAsia="pl-PL"/>
        </w:rPr>
        <w:t>ealizacji usługi, mieszcząc</w:t>
      </w:r>
      <w:r>
        <w:rPr>
          <w:noProof/>
          <w:lang w:eastAsia="pl-PL"/>
        </w:rPr>
        <w:t>e</w:t>
      </w:r>
      <w:r w:rsidR="00EA33EE" w:rsidRPr="00621F68">
        <w:rPr>
          <w:noProof/>
          <w:lang w:eastAsia="pl-PL"/>
        </w:rPr>
        <w:t xml:space="preserve"> się w przedziale czasowym </w:t>
      </w:r>
      <w:r w:rsidR="00AF1640" w:rsidRPr="00621F68">
        <w:rPr>
          <w:noProof/>
          <w:lang w:eastAsia="pl-PL"/>
        </w:rPr>
        <w:t>28 czerwca – 2 lipca</w:t>
      </w:r>
      <w:r w:rsidR="00EA33EE" w:rsidRPr="00621F68">
        <w:rPr>
          <w:noProof/>
          <w:lang w:eastAsia="pl-PL"/>
        </w:rPr>
        <w:t xml:space="preserve"> </w:t>
      </w:r>
      <w:r w:rsidR="00AF1640" w:rsidRPr="00621F68">
        <w:rPr>
          <w:noProof/>
          <w:lang w:eastAsia="pl-PL"/>
        </w:rPr>
        <w:br/>
        <w:t>2021</w:t>
      </w:r>
      <w:r w:rsidR="00EA33EE" w:rsidRPr="00621F68">
        <w:rPr>
          <w:noProof/>
          <w:lang w:eastAsia="pl-PL"/>
        </w:rPr>
        <w:t xml:space="preserve"> r. zostan</w:t>
      </w:r>
      <w:r>
        <w:rPr>
          <w:noProof/>
          <w:lang w:eastAsia="pl-PL"/>
        </w:rPr>
        <w:t>ą</w:t>
      </w:r>
      <w:r w:rsidR="00EA33EE" w:rsidRPr="00621F68">
        <w:rPr>
          <w:noProof/>
          <w:lang w:eastAsia="pl-PL"/>
        </w:rPr>
        <w:t xml:space="preserve"> ustalon</w:t>
      </w:r>
      <w:r>
        <w:rPr>
          <w:noProof/>
          <w:lang w:eastAsia="pl-PL"/>
        </w:rPr>
        <w:t>e</w:t>
      </w:r>
      <w:r w:rsidR="00BD0BEF" w:rsidRPr="00621F68">
        <w:rPr>
          <w:noProof/>
          <w:lang w:eastAsia="pl-PL"/>
        </w:rPr>
        <w:t xml:space="preserve"> w trybie roboczym pomiędzy Zamawiającym a Wykonawcą, </w:t>
      </w:r>
      <w:r w:rsidR="00AE2D2C" w:rsidRPr="00621F68">
        <w:rPr>
          <w:noProof/>
          <w:lang w:eastAsia="pl-PL"/>
        </w:rPr>
        <w:t>po podpisaniu</w:t>
      </w:r>
      <w:r w:rsidR="00BD0BEF" w:rsidRPr="00621F68">
        <w:rPr>
          <w:noProof/>
          <w:lang w:eastAsia="pl-PL"/>
        </w:rPr>
        <w:t xml:space="preserve"> umowy</w:t>
      </w:r>
      <w:r w:rsidR="006C345F" w:rsidRPr="00621F68">
        <w:rPr>
          <w:noProof/>
          <w:lang w:eastAsia="pl-PL"/>
        </w:rPr>
        <w:t>, co najmniej 30</w:t>
      </w:r>
      <w:r w:rsidR="00DA5BF3">
        <w:rPr>
          <w:noProof/>
          <w:lang w:eastAsia="pl-PL"/>
        </w:rPr>
        <w:t xml:space="preserve"> dni</w:t>
      </w:r>
      <w:r w:rsidR="00AE2D2C" w:rsidRPr="00621F68">
        <w:rPr>
          <w:noProof/>
          <w:lang w:eastAsia="pl-PL"/>
        </w:rPr>
        <w:t xml:space="preserve"> przed planowanym terminem rozpoczęcia realizacji szkoły letniej w </w:t>
      </w:r>
      <w:r w:rsidR="001572B8">
        <w:rPr>
          <w:noProof/>
          <w:lang w:eastAsia="pl-PL"/>
        </w:rPr>
        <w:t>Białymstoku</w:t>
      </w:r>
      <w:r w:rsidR="00BD0BEF" w:rsidRPr="00621F68">
        <w:rPr>
          <w:noProof/>
          <w:lang w:eastAsia="pl-PL"/>
        </w:rPr>
        <w:t>.</w:t>
      </w:r>
      <w:r w:rsidR="00621F68" w:rsidRPr="00621F68">
        <w:rPr>
          <w:noProof/>
          <w:lang w:eastAsia="pl-PL"/>
        </w:rPr>
        <w:t xml:space="preserve"> Istnieje możliwość przesunięcia</w:t>
      </w:r>
      <w:r>
        <w:rPr>
          <w:noProof/>
          <w:lang w:eastAsia="pl-PL"/>
        </w:rPr>
        <w:t xml:space="preserve"> terminu realizacji szkoły letniej przez Zamawiającego</w:t>
      </w:r>
      <w:r w:rsidR="00621F68" w:rsidRPr="00621F68">
        <w:rPr>
          <w:noProof/>
          <w:lang w:eastAsia="pl-PL"/>
        </w:rPr>
        <w:t xml:space="preserve">, jednakże nie później niż do 30 września 2021 r. </w:t>
      </w:r>
    </w:p>
    <w:p w14:paraId="18BEF73F" w14:textId="77777777" w:rsidR="00BD0BEF" w:rsidRPr="00621F68" w:rsidRDefault="00BD0BEF" w:rsidP="00BD0BEF">
      <w:pPr>
        <w:jc w:val="both"/>
        <w:rPr>
          <w:noProof/>
          <w:lang w:eastAsia="pl-PL"/>
        </w:rPr>
      </w:pPr>
      <w:r w:rsidRPr="00621F68">
        <w:rPr>
          <w:noProof/>
          <w:lang w:eastAsia="pl-PL"/>
        </w:rPr>
        <w:tab/>
      </w:r>
    </w:p>
    <w:p w14:paraId="6E2AAB91" w14:textId="77777777" w:rsidR="00BD0BEF" w:rsidRPr="00D34D51" w:rsidRDefault="00BD0BEF" w:rsidP="00BD0BEF">
      <w:pPr>
        <w:numPr>
          <w:ilvl w:val="0"/>
          <w:numId w:val="13"/>
        </w:numPr>
        <w:jc w:val="both"/>
        <w:rPr>
          <w:b/>
          <w:noProof/>
          <w:lang w:eastAsia="pl-PL"/>
        </w:rPr>
      </w:pPr>
      <w:r w:rsidRPr="00D34D51">
        <w:rPr>
          <w:b/>
          <w:noProof/>
          <w:lang w:eastAsia="pl-PL"/>
        </w:rPr>
        <w:t xml:space="preserve">Składanie ofert </w:t>
      </w:r>
    </w:p>
    <w:p w14:paraId="7604D5FB" w14:textId="77777777" w:rsidR="00BD0BEF" w:rsidRPr="00D34D51" w:rsidRDefault="00BD0BEF" w:rsidP="00BD0BEF">
      <w:pPr>
        <w:numPr>
          <w:ilvl w:val="0"/>
          <w:numId w:val="19"/>
        </w:numPr>
        <w:jc w:val="both"/>
        <w:rPr>
          <w:noProof/>
          <w:lang w:eastAsia="pl-PL"/>
        </w:rPr>
      </w:pPr>
      <w:r w:rsidRPr="00D34D51">
        <w:rPr>
          <w:noProof/>
          <w:lang w:eastAsia="pl-PL"/>
        </w:rPr>
        <w:t>Szczegółowe informacje można uzyskać pod adresem:</w:t>
      </w:r>
    </w:p>
    <w:p w14:paraId="2213192B" w14:textId="77777777" w:rsidR="00BD0BEF" w:rsidRPr="00D34D51" w:rsidRDefault="00BD0BEF" w:rsidP="00BD0BEF">
      <w:pPr>
        <w:ind w:left="360"/>
        <w:jc w:val="both"/>
        <w:rPr>
          <w:noProof/>
          <w:lang w:eastAsia="pl-PL"/>
        </w:rPr>
      </w:pPr>
      <w:r w:rsidRPr="00D34D51">
        <w:rPr>
          <w:noProof/>
          <w:lang w:eastAsia="pl-PL"/>
        </w:rPr>
        <w:t xml:space="preserve">Uniwersytet Medyczny w Białymstoku, ul. J. Kilińskiego 1, 15-089 Białystok, Dział Współpracy Międzynarodowej, pokój nr 205, Prawe Skrzydło Pałacu Branickich. </w:t>
      </w:r>
    </w:p>
    <w:p w14:paraId="51B94436" w14:textId="77777777" w:rsidR="00BD0BEF" w:rsidRPr="00D34D51" w:rsidRDefault="00BD0BEF" w:rsidP="00BD0BEF">
      <w:pPr>
        <w:ind w:left="360"/>
        <w:jc w:val="both"/>
        <w:rPr>
          <w:noProof/>
          <w:lang w:eastAsia="pl-PL"/>
        </w:rPr>
      </w:pPr>
    </w:p>
    <w:p w14:paraId="4B7AB14B" w14:textId="77777777" w:rsidR="00BD0BEF" w:rsidRPr="00D34D51" w:rsidRDefault="00BD0BEF" w:rsidP="00BD0BEF">
      <w:pPr>
        <w:numPr>
          <w:ilvl w:val="0"/>
          <w:numId w:val="19"/>
        </w:numPr>
        <w:jc w:val="both"/>
        <w:rPr>
          <w:b/>
          <w:noProof/>
          <w:lang w:eastAsia="pl-PL"/>
        </w:rPr>
      </w:pPr>
      <w:r w:rsidRPr="00D34D51">
        <w:rPr>
          <w:b/>
          <w:noProof/>
          <w:lang w:eastAsia="pl-PL"/>
        </w:rPr>
        <w:t>Osoba do kontaktu z Wykonawcami:</w:t>
      </w:r>
    </w:p>
    <w:p w14:paraId="3CF076BE" w14:textId="4FC3B4EC" w:rsidR="00BD0BEF" w:rsidRPr="00D34D51" w:rsidRDefault="001572B8" w:rsidP="00BD0BEF">
      <w:pPr>
        <w:ind w:left="360"/>
        <w:jc w:val="both"/>
        <w:rPr>
          <w:noProof/>
          <w:lang w:eastAsia="pl-PL"/>
        </w:rPr>
      </w:pPr>
      <w:r>
        <w:rPr>
          <w:noProof/>
          <w:lang w:eastAsia="pl-PL"/>
        </w:rPr>
        <w:t>mgr Joanna Zadykowicz</w:t>
      </w:r>
    </w:p>
    <w:p w14:paraId="70083176" w14:textId="77777777" w:rsidR="00BD0BEF" w:rsidRPr="00D34D51" w:rsidRDefault="00BD0BEF" w:rsidP="00BD0BEF">
      <w:pPr>
        <w:ind w:left="360"/>
        <w:jc w:val="both"/>
        <w:rPr>
          <w:b/>
          <w:noProof/>
          <w:lang w:eastAsia="pl-PL"/>
        </w:rPr>
      </w:pPr>
      <w:r w:rsidRPr="00D34D51">
        <w:rPr>
          <w:b/>
          <w:noProof/>
          <w:lang w:eastAsia="pl-PL"/>
        </w:rPr>
        <w:t>Telefon kontaktowy, e-mail:</w:t>
      </w:r>
    </w:p>
    <w:p w14:paraId="055E5EED" w14:textId="655B2042" w:rsidR="00BD0BEF" w:rsidRDefault="001572B8" w:rsidP="00BD0BEF">
      <w:pPr>
        <w:ind w:left="360"/>
        <w:jc w:val="both"/>
        <w:rPr>
          <w:noProof/>
          <w:lang w:eastAsia="pl-PL"/>
        </w:rPr>
      </w:pPr>
      <w:r>
        <w:rPr>
          <w:noProof/>
          <w:lang w:eastAsia="pl-PL"/>
        </w:rPr>
        <w:t>+ 48 85 686 51 78</w:t>
      </w:r>
      <w:r w:rsidR="00BD0BEF" w:rsidRPr="00D34D51">
        <w:rPr>
          <w:noProof/>
          <w:lang w:eastAsia="pl-PL"/>
        </w:rPr>
        <w:t xml:space="preserve">, </w:t>
      </w:r>
      <w:hyperlink r:id="rId11" w:history="1">
        <w:r w:rsidR="00606D25" w:rsidRPr="00CF1732">
          <w:rPr>
            <w:rStyle w:val="Hipercze"/>
            <w:noProof/>
            <w:lang w:eastAsia="pl-PL"/>
          </w:rPr>
          <w:t>joanna.zadykowicz@umb.edu.pl</w:t>
        </w:r>
      </w:hyperlink>
    </w:p>
    <w:p w14:paraId="386F5D2E" w14:textId="77777777" w:rsidR="00606D25" w:rsidRPr="00D34D51" w:rsidRDefault="00606D25" w:rsidP="00BD0BEF">
      <w:pPr>
        <w:ind w:left="360"/>
        <w:jc w:val="both"/>
        <w:rPr>
          <w:noProof/>
          <w:lang w:eastAsia="pl-PL"/>
        </w:rPr>
      </w:pPr>
    </w:p>
    <w:p w14:paraId="3660ACDC" w14:textId="77777777" w:rsidR="00BD0BEF" w:rsidRPr="00D34D51" w:rsidRDefault="00BD0BEF" w:rsidP="00BD0BEF">
      <w:pPr>
        <w:numPr>
          <w:ilvl w:val="0"/>
          <w:numId w:val="19"/>
        </w:numPr>
        <w:jc w:val="both"/>
        <w:rPr>
          <w:b/>
          <w:noProof/>
          <w:lang w:eastAsia="pl-PL"/>
        </w:rPr>
      </w:pPr>
      <w:r w:rsidRPr="00D34D51">
        <w:rPr>
          <w:b/>
          <w:noProof/>
          <w:lang w:eastAsia="pl-PL"/>
        </w:rPr>
        <w:t>Do wypełnionego formularza ofertowego (załącznik do zapytania) należy dołączyć:</w:t>
      </w:r>
    </w:p>
    <w:p w14:paraId="290C0DCE" w14:textId="77777777" w:rsidR="00BD0BEF" w:rsidRPr="00D34D51" w:rsidRDefault="00BD0BEF" w:rsidP="00BD0BEF">
      <w:pPr>
        <w:numPr>
          <w:ilvl w:val="0"/>
          <w:numId w:val="20"/>
        </w:numPr>
        <w:jc w:val="both"/>
        <w:rPr>
          <w:noProof/>
          <w:lang w:eastAsia="pl-PL"/>
        </w:rPr>
      </w:pPr>
      <w:r w:rsidRPr="00D34D51">
        <w:rPr>
          <w:noProof/>
          <w:lang w:eastAsia="pl-PL"/>
        </w:rPr>
        <w:t>Oświadczenie o braku osobowych lub kapitałowych powiązań z Zamawiającym,</w:t>
      </w:r>
    </w:p>
    <w:p w14:paraId="4E7A4FBB" w14:textId="1D3B0334" w:rsidR="00BD0BEF" w:rsidRPr="00D34D51" w:rsidRDefault="00BD0BEF" w:rsidP="00BD0BEF">
      <w:pPr>
        <w:numPr>
          <w:ilvl w:val="0"/>
          <w:numId w:val="20"/>
        </w:numPr>
        <w:jc w:val="both"/>
        <w:rPr>
          <w:noProof/>
          <w:lang w:eastAsia="pl-PL"/>
        </w:rPr>
      </w:pPr>
      <w:r w:rsidRPr="00D34D51">
        <w:rPr>
          <w:noProof/>
          <w:lang w:eastAsia="pl-PL"/>
        </w:rPr>
        <w:t>Kopię dokumentów potwierdzających posiadane doświadczenie</w:t>
      </w:r>
      <w:r w:rsidR="00AE2D2C" w:rsidRPr="00D34D51">
        <w:rPr>
          <w:noProof/>
          <w:lang w:eastAsia="pl-PL"/>
        </w:rPr>
        <w:t xml:space="preserve"> zawodowe</w:t>
      </w:r>
      <w:r w:rsidR="00EA33EE" w:rsidRPr="00D34D51">
        <w:rPr>
          <w:noProof/>
          <w:lang w:eastAsia="pl-PL"/>
        </w:rPr>
        <w:t xml:space="preserve"> (np. życiorys zawodowy, lista publikacji naukowych, kopie dyplomów i innych dokumentów itp.)</w:t>
      </w:r>
      <w:r w:rsidR="00AE2D2C" w:rsidRPr="00D34D51">
        <w:rPr>
          <w:noProof/>
          <w:lang w:eastAsia="pl-PL"/>
        </w:rPr>
        <w:t xml:space="preserve">. </w:t>
      </w:r>
    </w:p>
    <w:p w14:paraId="685E263C" w14:textId="77777777" w:rsidR="00BD0BEF" w:rsidRPr="00D34D51" w:rsidRDefault="00BD0BEF" w:rsidP="00BD0BEF">
      <w:pPr>
        <w:jc w:val="both"/>
        <w:rPr>
          <w:noProof/>
          <w:lang w:eastAsia="pl-PL"/>
        </w:rPr>
      </w:pPr>
    </w:p>
    <w:p w14:paraId="7EEDB01F" w14:textId="77777777" w:rsidR="00BD0BEF" w:rsidRPr="00D34D51" w:rsidRDefault="00BD0BEF" w:rsidP="00BD0BEF">
      <w:pPr>
        <w:numPr>
          <w:ilvl w:val="0"/>
          <w:numId w:val="19"/>
        </w:numPr>
        <w:jc w:val="both"/>
        <w:rPr>
          <w:b/>
          <w:noProof/>
          <w:lang w:eastAsia="pl-PL"/>
        </w:rPr>
      </w:pPr>
      <w:r w:rsidRPr="00D34D51">
        <w:rPr>
          <w:b/>
          <w:noProof/>
          <w:lang w:eastAsia="pl-PL"/>
        </w:rPr>
        <w:t>Termin składania ofert (data i godzina):</w:t>
      </w:r>
    </w:p>
    <w:p w14:paraId="7F8A9DC7" w14:textId="01F98E44" w:rsidR="00BD0BEF" w:rsidRDefault="0097169A" w:rsidP="0097169A">
      <w:pPr>
        <w:ind w:left="360"/>
        <w:jc w:val="both"/>
        <w:rPr>
          <w:strike/>
          <w:noProof/>
          <w:lang w:eastAsia="pl-PL"/>
        </w:rPr>
      </w:pPr>
      <w:r w:rsidRPr="004A13A0">
        <w:rPr>
          <w:strike/>
          <w:noProof/>
          <w:lang w:eastAsia="pl-PL"/>
        </w:rPr>
        <w:t>2021</w:t>
      </w:r>
      <w:r w:rsidR="007729CC" w:rsidRPr="004A13A0">
        <w:rPr>
          <w:strike/>
          <w:noProof/>
          <w:lang w:eastAsia="pl-PL"/>
        </w:rPr>
        <w:t>-</w:t>
      </w:r>
      <w:r w:rsidR="003C236E" w:rsidRPr="004A13A0">
        <w:rPr>
          <w:strike/>
          <w:noProof/>
          <w:lang w:eastAsia="pl-PL"/>
        </w:rPr>
        <w:t>04</w:t>
      </w:r>
      <w:r w:rsidR="00621F68" w:rsidRPr="004A13A0">
        <w:rPr>
          <w:strike/>
          <w:noProof/>
          <w:lang w:eastAsia="pl-PL"/>
        </w:rPr>
        <w:t>-</w:t>
      </w:r>
      <w:r w:rsidR="00A835B6" w:rsidRPr="004A13A0">
        <w:rPr>
          <w:strike/>
          <w:noProof/>
          <w:lang w:eastAsia="pl-PL"/>
        </w:rPr>
        <w:t>2</w:t>
      </w:r>
      <w:r w:rsidR="001E7CD5" w:rsidRPr="004A13A0">
        <w:rPr>
          <w:strike/>
          <w:noProof/>
          <w:lang w:eastAsia="pl-PL"/>
        </w:rPr>
        <w:t>6</w:t>
      </w:r>
      <w:r w:rsidR="00621F68" w:rsidRPr="004A13A0">
        <w:rPr>
          <w:strike/>
          <w:noProof/>
          <w:lang w:eastAsia="pl-PL"/>
        </w:rPr>
        <w:t xml:space="preserve">, </w:t>
      </w:r>
      <w:r w:rsidR="00BD0BEF" w:rsidRPr="004A13A0">
        <w:rPr>
          <w:strike/>
          <w:noProof/>
          <w:lang w:eastAsia="pl-PL"/>
        </w:rPr>
        <w:t>godz. 15.00</w:t>
      </w:r>
    </w:p>
    <w:p w14:paraId="5DD37874" w14:textId="1E92EDBC" w:rsidR="004A13A0" w:rsidRPr="004A13A0" w:rsidRDefault="004A13A0" w:rsidP="0097169A">
      <w:pPr>
        <w:ind w:left="360"/>
        <w:jc w:val="both"/>
        <w:rPr>
          <w:b/>
          <w:noProof/>
          <w:color w:val="FF0000"/>
          <w:lang w:eastAsia="pl-PL"/>
        </w:rPr>
      </w:pPr>
      <w:r w:rsidRPr="004A13A0">
        <w:rPr>
          <w:b/>
          <w:noProof/>
          <w:color w:val="FF0000"/>
          <w:lang w:eastAsia="pl-PL"/>
        </w:rPr>
        <w:lastRenderedPageBreak/>
        <w:t>NOWY TERMIN: 2021.05.09, godz. 15.00.</w:t>
      </w:r>
    </w:p>
    <w:p w14:paraId="05B70690" w14:textId="77777777" w:rsidR="004A13A0" w:rsidRPr="004A13A0" w:rsidRDefault="004A13A0" w:rsidP="0097169A">
      <w:pPr>
        <w:ind w:left="360"/>
        <w:jc w:val="both"/>
        <w:rPr>
          <w:noProof/>
          <w:lang w:eastAsia="pl-PL"/>
        </w:rPr>
      </w:pPr>
      <w:bookmarkStart w:id="0" w:name="_GoBack"/>
      <w:bookmarkEnd w:id="0"/>
    </w:p>
    <w:p w14:paraId="03D3D9B3" w14:textId="77777777" w:rsidR="00BD0BEF" w:rsidRPr="00621F68" w:rsidRDefault="00BD0BEF" w:rsidP="00BD0BEF">
      <w:pPr>
        <w:ind w:firstLine="360"/>
        <w:jc w:val="both"/>
        <w:rPr>
          <w:noProof/>
          <w:lang w:eastAsia="pl-PL"/>
        </w:rPr>
      </w:pPr>
      <w:r w:rsidRPr="00621F68">
        <w:rPr>
          <w:noProof/>
          <w:lang w:eastAsia="pl-PL"/>
        </w:rPr>
        <w:t>Miejsce: Uniwersytet Medyczny w Białymstoku</w:t>
      </w:r>
    </w:p>
    <w:p w14:paraId="71536BFC" w14:textId="77777777" w:rsidR="00BD0BEF" w:rsidRPr="00D34D51" w:rsidRDefault="00BD0BEF" w:rsidP="00BD0BEF">
      <w:pPr>
        <w:jc w:val="both"/>
        <w:rPr>
          <w:noProof/>
          <w:lang w:eastAsia="pl-PL"/>
        </w:rPr>
      </w:pPr>
    </w:p>
    <w:p w14:paraId="7690A796" w14:textId="77777777" w:rsidR="0097169A" w:rsidRPr="00621F68" w:rsidRDefault="0097169A" w:rsidP="0097169A">
      <w:pPr>
        <w:pStyle w:val="Akapitzlist"/>
        <w:numPr>
          <w:ilvl w:val="0"/>
          <w:numId w:val="21"/>
        </w:numPr>
        <w:jc w:val="both"/>
      </w:pPr>
      <w:r w:rsidRPr="00621F68">
        <w:t xml:space="preserve">Ofertę należy złożyć za pomocą poczty elektronicznej w postaci przesłania skanów podpisanych dokumentów, na adres e-mail: </w:t>
      </w:r>
      <w:hyperlink r:id="rId12" w:history="1">
        <w:r w:rsidRPr="00621F68">
          <w:rPr>
            <w:rStyle w:val="Hipercze"/>
          </w:rPr>
          <w:t>tomasz.maliszewski@umb.edu.pl</w:t>
        </w:r>
      </w:hyperlink>
      <w:r w:rsidRPr="00621F68">
        <w:t xml:space="preserve">. Oferty, które zostaną złożone lub wpłyną po wyżej wymienionym terminie nie będą rozpatrywane. Oferty powinny być złożone w języku angielskim. </w:t>
      </w:r>
    </w:p>
    <w:p w14:paraId="79387977" w14:textId="77777777" w:rsidR="00BD0BEF" w:rsidRPr="00D34D51" w:rsidRDefault="00BD0BEF" w:rsidP="00BD0BEF">
      <w:pPr>
        <w:ind w:left="360"/>
        <w:jc w:val="both"/>
      </w:pPr>
    </w:p>
    <w:p w14:paraId="0698D2FA" w14:textId="77777777" w:rsidR="00BD0BEF" w:rsidRPr="00D34D51" w:rsidRDefault="00BD0BEF" w:rsidP="00BD0BEF">
      <w:pPr>
        <w:numPr>
          <w:ilvl w:val="0"/>
          <w:numId w:val="19"/>
        </w:numPr>
        <w:jc w:val="both"/>
        <w:rPr>
          <w:b/>
        </w:rPr>
      </w:pPr>
      <w:r w:rsidRPr="00D34D51">
        <w:rPr>
          <w:b/>
        </w:rPr>
        <w:t>Uniwersytet Medyczny w Białymstoku zastrzega sobie prawo:</w:t>
      </w:r>
    </w:p>
    <w:p w14:paraId="2FE28754" w14:textId="77777777" w:rsidR="00BD0BEF" w:rsidRPr="00D34D51" w:rsidRDefault="00BD0BEF" w:rsidP="00BD0BEF">
      <w:pPr>
        <w:ind w:left="720"/>
        <w:jc w:val="both"/>
      </w:pPr>
      <w:r w:rsidRPr="00D34D51">
        <w:t>- do pozostawienia bez rozpatrywania ofert, które wpłynęły po terminie;</w:t>
      </w:r>
    </w:p>
    <w:p w14:paraId="206E786F" w14:textId="77777777" w:rsidR="00BD0BEF" w:rsidRPr="00D34D51" w:rsidRDefault="00BD0BEF" w:rsidP="00BD0BEF">
      <w:pPr>
        <w:ind w:left="720"/>
        <w:jc w:val="both"/>
      </w:pPr>
      <w:r w:rsidRPr="00D34D51">
        <w:t>- do unieważnienia postępowania bez podania przyczyny;</w:t>
      </w:r>
    </w:p>
    <w:p w14:paraId="490F08C6" w14:textId="77777777" w:rsidR="00BD0BEF" w:rsidRPr="00D34D51" w:rsidRDefault="00BD0BEF" w:rsidP="00BD0BEF">
      <w:pPr>
        <w:ind w:left="720"/>
        <w:jc w:val="both"/>
      </w:pPr>
      <w:r w:rsidRPr="00D34D51">
        <w:t xml:space="preserve">- do zmiany zakresu postępowania. </w:t>
      </w:r>
    </w:p>
    <w:p w14:paraId="60D07496" w14:textId="77777777" w:rsidR="00BD0BEF" w:rsidRPr="00D34D51" w:rsidRDefault="00BD0BEF" w:rsidP="00BD0BEF">
      <w:pPr>
        <w:jc w:val="both"/>
        <w:rPr>
          <w:noProof/>
          <w:lang w:eastAsia="pl-PL"/>
        </w:rPr>
      </w:pPr>
    </w:p>
    <w:p w14:paraId="38158478" w14:textId="77777777" w:rsidR="00BD0BEF" w:rsidRPr="00D34D51" w:rsidRDefault="00BD0BEF" w:rsidP="00BD0BEF">
      <w:pPr>
        <w:ind w:left="360"/>
        <w:jc w:val="both"/>
        <w:rPr>
          <w:noProof/>
          <w:lang w:eastAsia="pl-PL"/>
        </w:rPr>
      </w:pPr>
    </w:p>
    <w:p w14:paraId="5FB601AB" w14:textId="77777777" w:rsidR="004C24BB" w:rsidRPr="00BE6CBE" w:rsidRDefault="004C24BB" w:rsidP="004C24BB">
      <w:pPr>
        <w:pStyle w:val="Standard"/>
        <w:spacing w:line="360" w:lineRule="auto"/>
        <w:jc w:val="both"/>
        <w:rPr>
          <w:rFonts w:ascii="Times New Roman" w:hAnsi="Times New Roman" w:cs="Times New Roman"/>
          <w:b/>
          <w:kern w:val="0"/>
          <w:sz w:val="18"/>
          <w:szCs w:val="18"/>
          <w:lang w:val="pl-PL" w:eastAsia="ar-SA"/>
        </w:rPr>
      </w:pPr>
      <w:r w:rsidRPr="00BE6CBE">
        <w:rPr>
          <w:rFonts w:ascii="Times New Roman" w:hAnsi="Times New Roman" w:cs="Times New Roman"/>
          <w:b/>
          <w:kern w:val="0"/>
          <w:sz w:val="18"/>
          <w:szCs w:val="18"/>
          <w:lang w:val="pl-PL" w:eastAsia="ar-SA"/>
        </w:rPr>
        <w:t>Klauzula informacyjna dotycząca przetwarzania danych związanym z realizacją zamówienia poza ustawą Prawo zamówień publicznych, o wartości poniżej 130 000 zł</w:t>
      </w:r>
    </w:p>
    <w:p w14:paraId="646AE27F" w14:textId="77777777" w:rsidR="004C24BB" w:rsidRPr="00BE6CBE" w:rsidRDefault="004C24BB" w:rsidP="004C24BB">
      <w:pPr>
        <w:pStyle w:val="Standard"/>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Uniwersytet Medyczny w Białymstoku informuje, że: </w:t>
      </w:r>
    </w:p>
    <w:p w14:paraId="7380191F"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 xml:space="preserve">administratorem danych osobowych jest Uniwersytet Medyczny w Białymstoku, ul. Jana Kilińskiego 1, 15-089 Białystok, NIP 542-021-17-17, REGON 000288604, reprezentowany przez Rektora, </w:t>
      </w:r>
    </w:p>
    <w:p w14:paraId="1450A530"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Uniwersytet Medyczny w Białymstoku powołał Inspektora Ochrony Danych, z którym można skontaktować się w sprawach danych osobowych wysyłając informacje na adres e-mail: iod@umb.edu.pl lub poprzez inne dane kontaktowe podane na stronach internetowych Uczelni,</w:t>
      </w:r>
      <w:r>
        <w:rPr>
          <w:rFonts w:ascii="Times New Roman" w:hAnsi="Times New Roman" w:cs="Times New Roman"/>
          <w:kern w:val="0"/>
          <w:sz w:val="18"/>
          <w:szCs w:val="18"/>
          <w:lang w:val="pl-PL" w:eastAsia="ar-SA"/>
        </w:rPr>
        <w:t xml:space="preserve"> </w:t>
      </w:r>
    </w:p>
    <w:p w14:paraId="74DDDDB4"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dane osobowe przetwarzane będą w celu związanym z realizacją zamówienia poza ustawą Prawo zamówień publicznych, o wartości poniżej 130 000 zł,  na podstawie:</w:t>
      </w:r>
    </w:p>
    <w:p w14:paraId="7E8F363A" w14:textId="77777777" w:rsidR="004C24BB" w:rsidRPr="00BE6CBE" w:rsidRDefault="004C24BB" w:rsidP="004C24BB">
      <w:pPr>
        <w:pStyle w:val="Standard"/>
        <w:spacing w:line="360" w:lineRule="auto"/>
        <w:ind w:left="360" w:firstLine="0"/>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 xml:space="preserve">- art. 6 ust. 1 lit. b RODO przetwarzanie jest niezbędne do podjęcia czynności zmierzających do ewentualnego zawarcia umowy z osobą fizyczną, </w:t>
      </w:r>
    </w:p>
    <w:p w14:paraId="57204861" w14:textId="77777777" w:rsidR="004C24BB" w:rsidRPr="00BE6CBE" w:rsidRDefault="004C24BB" w:rsidP="004C24BB">
      <w:pPr>
        <w:pStyle w:val="Standard"/>
        <w:spacing w:line="360" w:lineRule="auto"/>
        <w:ind w:left="360" w:firstLine="0"/>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 art. 6 ust. 1 lit. c RODO przetwarzanie jest obowiązkiem prawnym ciążącym na Uczelni jakim jest obowiązek dokonywania wydatków publicznych, rozliczeń w sposób celowy i oszczędny  zgodnie z ustawą o finansach publicznych, ustawą o rachunkowości,</w:t>
      </w:r>
    </w:p>
    <w:p w14:paraId="0C858E14"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odbiorcami danych osobowych mogą być wykonawcy, osoby wnioskujące o udostępnienie informacji publicznej, inne podmioty uprawnione na podstawie przepisów prawa oraz podmioty na podstawie zawartych umów powierzenia z Zamawiającym, w szczególności dostarczające i wspierające systemy informatyczne,</w:t>
      </w:r>
    </w:p>
    <w:p w14:paraId="7AA84AC3"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 xml:space="preserve">dane osobowe będą przechowywane przez okres wynikający z przepisów archiwizacyjnych tj. 5 lat od zakończenia realizacji zamówienia lub umowy, </w:t>
      </w:r>
    </w:p>
    <w:p w14:paraId="25490F35"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 xml:space="preserve">podanie danych osobowych nie jest obowiązkiem, jednak ich niepodanie może uniemożliwić Zamawiającemu dokonanie oceny oferty, co będzie wiązało się z odrzuceniem oferty lub wykluczeniem z postępowania,       </w:t>
      </w:r>
    </w:p>
    <w:p w14:paraId="7ED91B2C"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 xml:space="preserve">każdej osobie, której dane są przetwarzane, przysługuje prawo dostępu do treści swoich danych oraz prawo ich sprostowania, usunięcia, ograniczenia przetwarzania, prawo do przenoszenia danych – w przypadkach, na zasadach i w trybie określonych w RODO. Skorzystanie z prawa do sprostowania nie może skutkować zmianą wyniku postępowania ani zmianą postanowień umowy i nie może naruszać integralności protokołu i załączników. </w:t>
      </w:r>
    </w:p>
    <w:p w14:paraId="69F46CA7" w14:textId="77777777" w:rsidR="004C24BB" w:rsidRPr="00BE6CBE" w:rsidRDefault="004C24BB" w:rsidP="004C24BB">
      <w:pPr>
        <w:pStyle w:val="Standard"/>
        <w:spacing w:line="360" w:lineRule="auto"/>
        <w:ind w:left="360" w:firstLine="0"/>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W celu skorzystania z praw należy kontaktować się z Inspektorem Ochrony Danych,</w:t>
      </w:r>
    </w:p>
    <w:p w14:paraId="60F944AB"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t>każda osoba ma prawo wniesienia skargi do Prezesa Urzędu Ochrony Danych Osobowych, ul. Stawki 2, 00-193 Warszawa, gdy uzna, iż przetwarzanie danych osobowych narusza przepisy RODO,</w:t>
      </w:r>
    </w:p>
    <w:p w14:paraId="55CC3394" w14:textId="77777777" w:rsidR="004C24BB" w:rsidRPr="00BE6CBE" w:rsidRDefault="004C24BB" w:rsidP="004C24BB">
      <w:pPr>
        <w:pStyle w:val="Standard"/>
        <w:numPr>
          <w:ilvl w:val="0"/>
          <w:numId w:val="47"/>
        </w:numPr>
        <w:spacing w:line="360" w:lineRule="auto"/>
        <w:jc w:val="both"/>
        <w:rPr>
          <w:rFonts w:ascii="Times New Roman" w:hAnsi="Times New Roman" w:cs="Times New Roman"/>
          <w:kern w:val="0"/>
          <w:sz w:val="18"/>
          <w:szCs w:val="18"/>
          <w:lang w:val="pl-PL" w:eastAsia="ar-SA"/>
        </w:rPr>
      </w:pPr>
      <w:r w:rsidRPr="00BE6CBE">
        <w:rPr>
          <w:rFonts w:ascii="Times New Roman" w:hAnsi="Times New Roman" w:cs="Times New Roman"/>
          <w:kern w:val="0"/>
          <w:sz w:val="18"/>
          <w:szCs w:val="18"/>
          <w:lang w:val="pl-PL" w:eastAsia="ar-SA"/>
        </w:rPr>
        <w:lastRenderedPageBreak/>
        <w:t>w oparciu o dane osobowe Administrator nie będzie podejmował zautomatyzowanych decyzji, w tym decyzji będących wynikiem profilowania w rozumieniu RODO.</w:t>
      </w:r>
    </w:p>
    <w:p w14:paraId="548B57DE" w14:textId="77777777" w:rsidR="003D7374" w:rsidRPr="00D34D51" w:rsidRDefault="003D7374" w:rsidP="00F03767">
      <w:pPr>
        <w:pStyle w:val="Akapitzlist"/>
        <w:ind w:left="284"/>
        <w:jc w:val="both"/>
      </w:pPr>
    </w:p>
    <w:p w14:paraId="591CD64F" w14:textId="7349504B" w:rsidR="00EA33EE" w:rsidRPr="00D34D51" w:rsidRDefault="006F4FD5" w:rsidP="00AE2D2C">
      <w:pPr>
        <w:rPr>
          <w:rStyle w:val="itwtqi23ioopmk3o6ert"/>
          <w:b/>
          <w:lang w:val="en-US"/>
        </w:rPr>
      </w:pPr>
      <w:proofErr w:type="spellStart"/>
      <w:r w:rsidRPr="00D34D51">
        <w:rPr>
          <w:rStyle w:val="itwtqi23ioopmk3o6ert"/>
          <w:b/>
          <w:lang w:val="en-US"/>
        </w:rPr>
        <w:t>Załączniki</w:t>
      </w:r>
      <w:proofErr w:type="spellEnd"/>
      <w:r w:rsidRPr="00D34D51">
        <w:rPr>
          <w:rStyle w:val="itwtqi23ioopmk3o6ert"/>
          <w:b/>
          <w:lang w:val="en-US"/>
        </w:rPr>
        <w:t>:</w:t>
      </w:r>
    </w:p>
    <w:p w14:paraId="5E9A4654" w14:textId="0E61334A" w:rsidR="006F4FD5" w:rsidRPr="004C7B28" w:rsidRDefault="006F4FD5" w:rsidP="006F4FD5">
      <w:pPr>
        <w:pStyle w:val="Akapitzlist"/>
        <w:numPr>
          <w:ilvl w:val="0"/>
          <w:numId w:val="28"/>
        </w:numPr>
        <w:rPr>
          <w:rStyle w:val="itwtqi23ioopmk3o6ert"/>
          <w:lang w:val="en-US"/>
        </w:rPr>
      </w:pPr>
      <w:proofErr w:type="spellStart"/>
      <w:r w:rsidRPr="004C7B28">
        <w:rPr>
          <w:rStyle w:val="itwtqi23ioopmk3o6ert"/>
          <w:lang w:val="en-US"/>
        </w:rPr>
        <w:t>Ramowy</w:t>
      </w:r>
      <w:proofErr w:type="spellEnd"/>
      <w:r w:rsidRPr="004C7B28">
        <w:rPr>
          <w:rStyle w:val="itwtqi23ioopmk3o6ert"/>
          <w:lang w:val="en-US"/>
        </w:rPr>
        <w:t xml:space="preserve"> </w:t>
      </w:r>
      <w:proofErr w:type="spellStart"/>
      <w:r w:rsidRPr="004C7B28">
        <w:rPr>
          <w:rStyle w:val="itwtqi23ioopmk3o6ert"/>
          <w:lang w:val="en-US"/>
        </w:rPr>
        <w:t>zakres</w:t>
      </w:r>
      <w:proofErr w:type="spellEnd"/>
      <w:r w:rsidRPr="004C7B28">
        <w:rPr>
          <w:rStyle w:val="itwtqi23ioopmk3o6ert"/>
          <w:lang w:val="en-US"/>
        </w:rPr>
        <w:t xml:space="preserve"> </w:t>
      </w:r>
      <w:proofErr w:type="spellStart"/>
      <w:r w:rsidRPr="004C7B28">
        <w:rPr>
          <w:rStyle w:val="itwtqi23ioopmk3o6ert"/>
          <w:lang w:val="en-US"/>
        </w:rPr>
        <w:t>zajęć</w:t>
      </w:r>
      <w:proofErr w:type="spellEnd"/>
      <w:r w:rsidRPr="004C7B28">
        <w:rPr>
          <w:rStyle w:val="itwtqi23ioopmk3o6ert"/>
          <w:lang w:val="en-US"/>
        </w:rPr>
        <w:t xml:space="preserve"> w </w:t>
      </w:r>
      <w:proofErr w:type="spellStart"/>
      <w:r w:rsidRPr="004C7B28">
        <w:rPr>
          <w:rStyle w:val="itwtqi23ioopmk3o6ert"/>
          <w:lang w:val="en-US"/>
        </w:rPr>
        <w:t>częściach</w:t>
      </w:r>
      <w:proofErr w:type="spellEnd"/>
      <w:r w:rsidRPr="004C7B28">
        <w:rPr>
          <w:rStyle w:val="itwtqi23ioopmk3o6ert"/>
          <w:lang w:val="en-US"/>
        </w:rPr>
        <w:t xml:space="preserve"> 1 – </w:t>
      </w:r>
      <w:r w:rsidR="00A07CE4" w:rsidRPr="004C7B28">
        <w:rPr>
          <w:rStyle w:val="itwtqi23ioopmk3o6ert"/>
          <w:lang w:val="en-US"/>
        </w:rPr>
        <w:t>5</w:t>
      </w:r>
      <w:r w:rsidRPr="004C7B28">
        <w:rPr>
          <w:rStyle w:val="itwtqi23ioopmk3o6ert"/>
          <w:lang w:val="en-US"/>
        </w:rPr>
        <w:t>;</w:t>
      </w:r>
    </w:p>
    <w:p w14:paraId="59DE87DA" w14:textId="5EB51C1B" w:rsidR="006F4FD5" w:rsidRPr="00D34D51" w:rsidRDefault="006F4FD5" w:rsidP="006F4FD5">
      <w:pPr>
        <w:pStyle w:val="Akapitzlist"/>
        <w:numPr>
          <w:ilvl w:val="0"/>
          <w:numId w:val="28"/>
        </w:numPr>
        <w:rPr>
          <w:rStyle w:val="itwtqi23ioopmk3o6ert"/>
          <w:lang w:val="en-US"/>
        </w:rPr>
      </w:pPr>
      <w:proofErr w:type="spellStart"/>
      <w:r w:rsidRPr="00D34D51">
        <w:rPr>
          <w:rStyle w:val="itwtqi23ioopmk3o6ert"/>
          <w:lang w:val="en-US"/>
        </w:rPr>
        <w:t>Formularz</w:t>
      </w:r>
      <w:proofErr w:type="spellEnd"/>
      <w:r w:rsidRPr="00D34D51">
        <w:rPr>
          <w:rStyle w:val="itwtqi23ioopmk3o6ert"/>
          <w:lang w:val="en-US"/>
        </w:rPr>
        <w:t xml:space="preserve"> </w:t>
      </w:r>
      <w:proofErr w:type="spellStart"/>
      <w:r w:rsidRPr="00D34D51">
        <w:rPr>
          <w:rStyle w:val="itwtqi23ioopmk3o6ert"/>
          <w:lang w:val="en-US"/>
        </w:rPr>
        <w:t>ofertowy</w:t>
      </w:r>
      <w:proofErr w:type="spellEnd"/>
      <w:r w:rsidRPr="00D34D51">
        <w:rPr>
          <w:rStyle w:val="itwtqi23ioopmk3o6ert"/>
          <w:lang w:val="en-US"/>
        </w:rPr>
        <w:t xml:space="preserve">; </w:t>
      </w:r>
    </w:p>
    <w:p w14:paraId="65042859" w14:textId="7E10994F" w:rsidR="006F4FD5" w:rsidRPr="00D34D51" w:rsidRDefault="006F4FD5" w:rsidP="006F4FD5">
      <w:pPr>
        <w:pStyle w:val="Akapitzlist"/>
        <w:numPr>
          <w:ilvl w:val="0"/>
          <w:numId w:val="28"/>
        </w:numPr>
        <w:rPr>
          <w:rStyle w:val="itwtqi23ioopmk3o6ert"/>
          <w:lang w:val="en-US"/>
        </w:rPr>
      </w:pPr>
      <w:proofErr w:type="spellStart"/>
      <w:r w:rsidRPr="00D34D51">
        <w:rPr>
          <w:rStyle w:val="itwtqi23ioopmk3o6ert"/>
          <w:lang w:val="en-US"/>
        </w:rPr>
        <w:t>Oświadczenie</w:t>
      </w:r>
      <w:proofErr w:type="spellEnd"/>
      <w:r w:rsidRPr="00D34D51">
        <w:rPr>
          <w:rStyle w:val="itwtqi23ioopmk3o6ert"/>
          <w:lang w:val="en-US"/>
        </w:rPr>
        <w:t xml:space="preserve"> o </w:t>
      </w:r>
      <w:proofErr w:type="spellStart"/>
      <w:r w:rsidRPr="00D34D51">
        <w:rPr>
          <w:rStyle w:val="itwtqi23ioopmk3o6ert"/>
          <w:lang w:val="en-US"/>
        </w:rPr>
        <w:t>braku</w:t>
      </w:r>
      <w:proofErr w:type="spellEnd"/>
      <w:r w:rsidRPr="00D34D51">
        <w:rPr>
          <w:rStyle w:val="itwtqi23ioopmk3o6ert"/>
          <w:lang w:val="en-US"/>
        </w:rPr>
        <w:t xml:space="preserve"> </w:t>
      </w:r>
      <w:proofErr w:type="spellStart"/>
      <w:r w:rsidRPr="00D34D51">
        <w:rPr>
          <w:rStyle w:val="itwtqi23ioopmk3o6ert"/>
          <w:lang w:val="en-US"/>
        </w:rPr>
        <w:t>osobowych</w:t>
      </w:r>
      <w:proofErr w:type="spellEnd"/>
      <w:r w:rsidRPr="00D34D51">
        <w:rPr>
          <w:rStyle w:val="itwtqi23ioopmk3o6ert"/>
          <w:lang w:val="en-US"/>
        </w:rPr>
        <w:t xml:space="preserve"> </w:t>
      </w:r>
      <w:proofErr w:type="spellStart"/>
      <w:r w:rsidRPr="00D34D51">
        <w:rPr>
          <w:rStyle w:val="itwtqi23ioopmk3o6ert"/>
          <w:lang w:val="en-US"/>
        </w:rPr>
        <w:t>lub</w:t>
      </w:r>
      <w:proofErr w:type="spellEnd"/>
      <w:r w:rsidRPr="00D34D51">
        <w:rPr>
          <w:rStyle w:val="itwtqi23ioopmk3o6ert"/>
          <w:lang w:val="en-US"/>
        </w:rPr>
        <w:t xml:space="preserve"> </w:t>
      </w:r>
      <w:proofErr w:type="spellStart"/>
      <w:r w:rsidRPr="00D34D51">
        <w:rPr>
          <w:rStyle w:val="itwtqi23ioopmk3o6ert"/>
          <w:lang w:val="en-US"/>
        </w:rPr>
        <w:t>kapitałowych</w:t>
      </w:r>
      <w:proofErr w:type="spellEnd"/>
      <w:r w:rsidRPr="00D34D51">
        <w:rPr>
          <w:rStyle w:val="itwtqi23ioopmk3o6ert"/>
          <w:lang w:val="en-US"/>
        </w:rPr>
        <w:t xml:space="preserve"> </w:t>
      </w:r>
      <w:proofErr w:type="spellStart"/>
      <w:r w:rsidRPr="00D34D51">
        <w:rPr>
          <w:rStyle w:val="itwtqi23ioopmk3o6ert"/>
          <w:lang w:val="en-US"/>
        </w:rPr>
        <w:t>powiązań</w:t>
      </w:r>
      <w:proofErr w:type="spellEnd"/>
      <w:r w:rsidRPr="00D34D51">
        <w:rPr>
          <w:rStyle w:val="itwtqi23ioopmk3o6ert"/>
          <w:lang w:val="en-US"/>
        </w:rPr>
        <w:t xml:space="preserve"> z </w:t>
      </w:r>
      <w:proofErr w:type="spellStart"/>
      <w:r w:rsidRPr="00D34D51">
        <w:rPr>
          <w:rStyle w:val="itwtqi23ioopmk3o6ert"/>
          <w:lang w:val="en-US"/>
        </w:rPr>
        <w:t>Zamawiającym</w:t>
      </w:r>
      <w:proofErr w:type="spellEnd"/>
      <w:r w:rsidRPr="00D34D51">
        <w:rPr>
          <w:rStyle w:val="itwtqi23ioopmk3o6ert"/>
          <w:lang w:val="en-US"/>
        </w:rPr>
        <w:t>;</w:t>
      </w:r>
    </w:p>
    <w:p w14:paraId="3939BD46" w14:textId="5DD67378" w:rsidR="006F4FD5" w:rsidRPr="00D34D51" w:rsidRDefault="006F4FD5" w:rsidP="006F4FD5">
      <w:pPr>
        <w:pStyle w:val="Akapitzlist"/>
        <w:numPr>
          <w:ilvl w:val="0"/>
          <w:numId w:val="28"/>
        </w:numPr>
        <w:rPr>
          <w:rStyle w:val="itwtqi23ioopmk3o6ert"/>
          <w:lang w:val="en-US"/>
        </w:rPr>
      </w:pPr>
      <w:proofErr w:type="spellStart"/>
      <w:r w:rsidRPr="00D34D51">
        <w:rPr>
          <w:rStyle w:val="itwtqi23ioopmk3o6ert"/>
          <w:lang w:val="en-US"/>
        </w:rPr>
        <w:t>Wzór</w:t>
      </w:r>
      <w:proofErr w:type="spellEnd"/>
      <w:r w:rsidRPr="00D34D51">
        <w:rPr>
          <w:rStyle w:val="itwtqi23ioopmk3o6ert"/>
          <w:lang w:val="en-US"/>
        </w:rPr>
        <w:t xml:space="preserve"> </w:t>
      </w:r>
      <w:proofErr w:type="spellStart"/>
      <w:r w:rsidRPr="00D34D51">
        <w:rPr>
          <w:rStyle w:val="itwtqi23ioopmk3o6ert"/>
          <w:lang w:val="en-US"/>
        </w:rPr>
        <w:t>umowy</w:t>
      </w:r>
      <w:proofErr w:type="spellEnd"/>
      <w:r w:rsidR="00750C72">
        <w:rPr>
          <w:rStyle w:val="itwtqi23ioopmk3o6ert"/>
          <w:lang w:val="en-US"/>
        </w:rPr>
        <w:t>.</w:t>
      </w:r>
    </w:p>
    <w:p w14:paraId="1AC1AD13" w14:textId="77777777" w:rsidR="00304281" w:rsidRDefault="00304281" w:rsidP="00AE2D2C">
      <w:pPr>
        <w:rPr>
          <w:rStyle w:val="itwtqi23ioopmk3o6ert"/>
          <w:b/>
          <w:lang w:val="en-US"/>
        </w:rPr>
      </w:pPr>
    </w:p>
    <w:p w14:paraId="4ADA3CCE" w14:textId="77777777" w:rsidR="00304281" w:rsidRDefault="00304281" w:rsidP="00AE2D2C">
      <w:pPr>
        <w:rPr>
          <w:rStyle w:val="itwtqi23ioopmk3o6ert"/>
          <w:b/>
          <w:lang w:val="en-US"/>
        </w:rPr>
      </w:pPr>
    </w:p>
    <w:p w14:paraId="5DEE75B2" w14:textId="77777777" w:rsidR="00304281" w:rsidRDefault="00304281" w:rsidP="00AE2D2C">
      <w:pPr>
        <w:rPr>
          <w:rStyle w:val="itwtqi23ioopmk3o6ert"/>
          <w:b/>
          <w:lang w:val="en-US"/>
        </w:rPr>
      </w:pPr>
    </w:p>
    <w:p w14:paraId="565A94C7" w14:textId="77777777" w:rsidR="00304281" w:rsidRDefault="00304281" w:rsidP="00AE2D2C">
      <w:pPr>
        <w:rPr>
          <w:rStyle w:val="itwtqi23ioopmk3o6ert"/>
          <w:b/>
          <w:lang w:val="en-US"/>
        </w:rPr>
      </w:pPr>
    </w:p>
    <w:p w14:paraId="371459AF" w14:textId="77777777" w:rsidR="00304281" w:rsidRDefault="00304281" w:rsidP="00AE2D2C">
      <w:pPr>
        <w:rPr>
          <w:rStyle w:val="itwtqi23ioopmk3o6ert"/>
          <w:b/>
          <w:lang w:val="en-US"/>
        </w:rPr>
      </w:pPr>
    </w:p>
    <w:p w14:paraId="101F4782" w14:textId="77777777" w:rsidR="00D1487F" w:rsidRDefault="00D1487F" w:rsidP="00AE2D2C">
      <w:pPr>
        <w:rPr>
          <w:rStyle w:val="itwtqi23ioopmk3o6ert"/>
          <w:b/>
          <w:lang w:val="en-US"/>
        </w:rPr>
      </w:pPr>
    </w:p>
    <w:p w14:paraId="3AA30C5A" w14:textId="77777777" w:rsidR="004C24BB" w:rsidRDefault="004C24BB">
      <w:pPr>
        <w:suppressAutoHyphens w:val="0"/>
        <w:spacing w:after="160" w:line="259" w:lineRule="auto"/>
        <w:rPr>
          <w:rStyle w:val="itwtqi23ioopmk3o6ert"/>
          <w:b/>
          <w:lang w:val="en-US"/>
        </w:rPr>
      </w:pPr>
      <w:r>
        <w:rPr>
          <w:rStyle w:val="itwtqi23ioopmk3o6ert"/>
          <w:b/>
          <w:lang w:val="en-US"/>
        </w:rPr>
        <w:br w:type="page"/>
      </w:r>
    </w:p>
    <w:p w14:paraId="26D18E14" w14:textId="3775BB66" w:rsidR="00A67A83" w:rsidRPr="004C7B28" w:rsidRDefault="00AE2D2C" w:rsidP="00AE2D2C">
      <w:pPr>
        <w:rPr>
          <w:rStyle w:val="itwtqi23ioopmk3o6ert"/>
          <w:b/>
          <w:lang w:val="en-US"/>
        </w:rPr>
      </w:pPr>
      <w:proofErr w:type="spellStart"/>
      <w:r w:rsidRPr="004C7B28">
        <w:rPr>
          <w:rStyle w:val="itwtqi23ioopmk3o6ert"/>
          <w:b/>
          <w:lang w:val="en-US"/>
        </w:rPr>
        <w:lastRenderedPageBreak/>
        <w:t>Załącznik</w:t>
      </w:r>
      <w:proofErr w:type="spellEnd"/>
      <w:r w:rsidRPr="004C7B28">
        <w:rPr>
          <w:rStyle w:val="itwtqi23ioopmk3o6ert"/>
          <w:b/>
          <w:lang w:val="en-US"/>
        </w:rPr>
        <w:t xml:space="preserve"> </w:t>
      </w:r>
      <w:proofErr w:type="spellStart"/>
      <w:r w:rsidRPr="004C7B28">
        <w:rPr>
          <w:rStyle w:val="itwtqi23ioopmk3o6ert"/>
          <w:b/>
          <w:lang w:val="en-US"/>
        </w:rPr>
        <w:t>nr</w:t>
      </w:r>
      <w:proofErr w:type="spellEnd"/>
      <w:r w:rsidRPr="004C7B28">
        <w:rPr>
          <w:rStyle w:val="itwtqi23ioopmk3o6ert"/>
          <w:b/>
          <w:lang w:val="en-US"/>
        </w:rPr>
        <w:t xml:space="preserve"> </w:t>
      </w:r>
      <w:r w:rsidR="00BC38FB" w:rsidRPr="004C7B28">
        <w:rPr>
          <w:rStyle w:val="itwtqi23ioopmk3o6ert"/>
          <w:b/>
          <w:lang w:val="en-US"/>
        </w:rPr>
        <w:t xml:space="preserve">1 – </w:t>
      </w:r>
      <w:proofErr w:type="spellStart"/>
      <w:r w:rsidR="00BC38FB" w:rsidRPr="004C7B28">
        <w:rPr>
          <w:rStyle w:val="itwtqi23ioopmk3o6ert"/>
          <w:b/>
          <w:lang w:val="en-US"/>
        </w:rPr>
        <w:t>Ramo</w:t>
      </w:r>
      <w:r w:rsidR="00A07CE4" w:rsidRPr="004C7B28">
        <w:rPr>
          <w:rStyle w:val="itwtqi23ioopmk3o6ert"/>
          <w:b/>
          <w:lang w:val="en-US"/>
        </w:rPr>
        <w:t>wy</w:t>
      </w:r>
      <w:proofErr w:type="spellEnd"/>
      <w:r w:rsidR="00A07CE4" w:rsidRPr="004C7B28">
        <w:rPr>
          <w:rStyle w:val="itwtqi23ioopmk3o6ert"/>
          <w:b/>
          <w:lang w:val="en-US"/>
        </w:rPr>
        <w:t xml:space="preserve"> </w:t>
      </w:r>
      <w:proofErr w:type="spellStart"/>
      <w:r w:rsidR="00A07CE4" w:rsidRPr="004C7B28">
        <w:rPr>
          <w:rStyle w:val="itwtqi23ioopmk3o6ert"/>
          <w:b/>
          <w:lang w:val="en-US"/>
        </w:rPr>
        <w:t>zakres</w:t>
      </w:r>
      <w:proofErr w:type="spellEnd"/>
      <w:r w:rsidR="00A07CE4" w:rsidRPr="004C7B28">
        <w:rPr>
          <w:rStyle w:val="itwtqi23ioopmk3o6ert"/>
          <w:b/>
          <w:lang w:val="en-US"/>
        </w:rPr>
        <w:t xml:space="preserve"> </w:t>
      </w:r>
      <w:proofErr w:type="spellStart"/>
      <w:r w:rsidR="00A07CE4" w:rsidRPr="004C7B28">
        <w:rPr>
          <w:rStyle w:val="itwtqi23ioopmk3o6ert"/>
          <w:b/>
          <w:lang w:val="en-US"/>
        </w:rPr>
        <w:t>zajęć</w:t>
      </w:r>
      <w:proofErr w:type="spellEnd"/>
      <w:r w:rsidR="00A07CE4" w:rsidRPr="004C7B28">
        <w:rPr>
          <w:rStyle w:val="itwtqi23ioopmk3o6ert"/>
          <w:b/>
          <w:lang w:val="en-US"/>
        </w:rPr>
        <w:t xml:space="preserve"> w </w:t>
      </w:r>
      <w:proofErr w:type="spellStart"/>
      <w:r w:rsidR="00A07CE4" w:rsidRPr="004C7B28">
        <w:rPr>
          <w:rStyle w:val="itwtqi23ioopmk3o6ert"/>
          <w:b/>
          <w:lang w:val="en-US"/>
        </w:rPr>
        <w:t>częściach</w:t>
      </w:r>
      <w:proofErr w:type="spellEnd"/>
      <w:r w:rsidR="00A07CE4" w:rsidRPr="004C7B28">
        <w:rPr>
          <w:rStyle w:val="itwtqi23ioopmk3o6ert"/>
          <w:b/>
          <w:lang w:val="en-US"/>
        </w:rPr>
        <w:t xml:space="preserve"> 1-5</w:t>
      </w:r>
      <w:r w:rsidR="00BC38FB" w:rsidRPr="004C7B28">
        <w:rPr>
          <w:rStyle w:val="itwtqi23ioopmk3o6ert"/>
          <w:b/>
          <w:lang w:val="en-US"/>
        </w:rPr>
        <w:t xml:space="preserve">. </w:t>
      </w:r>
    </w:p>
    <w:p w14:paraId="504454A7" w14:textId="77777777" w:rsidR="00A67A83" w:rsidRPr="004C7B28" w:rsidRDefault="00A67A83" w:rsidP="00A67A83">
      <w:pPr>
        <w:jc w:val="center"/>
        <w:rPr>
          <w:rStyle w:val="itwtqi23ioopmk3o6ert"/>
          <w:lang w:val="en-US"/>
        </w:rPr>
      </w:pPr>
    </w:p>
    <w:p w14:paraId="5C55B0AE" w14:textId="77777777" w:rsidR="00BC38FB" w:rsidRPr="004C7B28" w:rsidRDefault="00BC38FB" w:rsidP="00BC38FB">
      <w:pPr>
        <w:autoSpaceDE w:val="0"/>
        <w:autoSpaceDN w:val="0"/>
        <w:adjustRightInd w:val="0"/>
        <w:rPr>
          <w:rStyle w:val="itwtqi23ioopmk3o6ert"/>
          <w:b/>
          <w:lang w:val="en-GB"/>
        </w:rPr>
      </w:pPr>
      <w:proofErr w:type="spellStart"/>
      <w:r w:rsidRPr="004C7B28">
        <w:rPr>
          <w:rStyle w:val="itwtqi23ioopmk3o6ert"/>
          <w:b/>
          <w:lang w:val="en-GB"/>
        </w:rPr>
        <w:t>Część</w:t>
      </w:r>
      <w:proofErr w:type="spellEnd"/>
      <w:r w:rsidRPr="004C7B28">
        <w:rPr>
          <w:rStyle w:val="itwtqi23ioopmk3o6ert"/>
          <w:b/>
          <w:lang w:val="en-GB"/>
        </w:rPr>
        <w:t xml:space="preserve"> 1</w:t>
      </w:r>
    </w:p>
    <w:p w14:paraId="763440F3" w14:textId="77777777" w:rsidR="00CD6186" w:rsidRPr="004C7B28" w:rsidRDefault="00CD6186" w:rsidP="00CD6186">
      <w:pPr>
        <w:jc w:val="both"/>
        <w:rPr>
          <w:b/>
          <w:u w:val="single"/>
          <w:lang w:val="en-GB"/>
        </w:rPr>
      </w:pPr>
      <w:bookmarkStart w:id="1" w:name="_Hlk66030744"/>
      <w:proofErr w:type="spellStart"/>
      <w:r w:rsidRPr="004C7B28">
        <w:rPr>
          <w:b/>
          <w:u w:val="single"/>
          <w:lang w:val="en-GB"/>
        </w:rPr>
        <w:t>Wykład</w:t>
      </w:r>
      <w:proofErr w:type="spellEnd"/>
      <w:r w:rsidRPr="004C7B28">
        <w:rPr>
          <w:b/>
          <w:u w:val="single"/>
          <w:lang w:val="en-GB"/>
        </w:rPr>
        <w:t>:</w:t>
      </w:r>
    </w:p>
    <w:bookmarkEnd w:id="1"/>
    <w:p w14:paraId="4DACAB61" w14:textId="77777777" w:rsidR="00CD6186" w:rsidRPr="004C7B28" w:rsidRDefault="00CD6186" w:rsidP="00CD6186">
      <w:pPr>
        <w:jc w:val="both"/>
        <w:rPr>
          <w:b/>
          <w:lang w:val="en-GB"/>
        </w:rPr>
      </w:pPr>
      <w:r w:rsidRPr="004C7B28">
        <w:rPr>
          <w:b/>
          <w:lang w:val="en-GB"/>
        </w:rPr>
        <w:t xml:space="preserve">„Michael acceptors as tools in drug design. Pro and contra” </w:t>
      </w:r>
    </w:p>
    <w:p w14:paraId="743780E0" w14:textId="77777777" w:rsidR="00CD6186" w:rsidRPr="004C7B28" w:rsidRDefault="00CD6186" w:rsidP="00CD6186">
      <w:pPr>
        <w:jc w:val="both"/>
        <w:rPr>
          <w:lang w:val="en-GB"/>
        </w:rPr>
      </w:pPr>
      <w:r w:rsidRPr="004C7B28">
        <w:rPr>
          <w:lang w:val="en-GB"/>
        </w:rPr>
        <w:t xml:space="preserve">The lecture will present the possibilities of using Michael acceptors in drug design, taking into account the advantages and disadvantages. </w:t>
      </w:r>
    </w:p>
    <w:p w14:paraId="02D56985" w14:textId="77777777" w:rsidR="00D34D51" w:rsidRPr="004C7B28" w:rsidRDefault="00D34D51" w:rsidP="00CD6186">
      <w:pPr>
        <w:jc w:val="both"/>
        <w:rPr>
          <w:b/>
          <w:u w:val="single"/>
          <w:lang w:val="en-GB"/>
        </w:rPr>
      </w:pPr>
    </w:p>
    <w:p w14:paraId="10580D03" w14:textId="01C522D1" w:rsidR="00CD6186" w:rsidRPr="004C7B28" w:rsidRDefault="00CD6186" w:rsidP="00CD6186">
      <w:pPr>
        <w:jc w:val="both"/>
        <w:rPr>
          <w:b/>
          <w:u w:val="single"/>
          <w:lang w:val="en-GB"/>
        </w:rPr>
      </w:pPr>
      <w:proofErr w:type="spellStart"/>
      <w:r w:rsidRPr="004C7B28">
        <w:rPr>
          <w:b/>
          <w:u w:val="single"/>
          <w:lang w:val="en-GB"/>
        </w:rPr>
        <w:t>Warsztaty</w:t>
      </w:r>
      <w:proofErr w:type="spellEnd"/>
      <w:r w:rsidRPr="004C7B28">
        <w:rPr>
          <w:b/>
          <w:u w:val="single"/>
          <w:lang w:val="en-GB"/>
        </w:rPr>
        <w:t xml:space="preserve">: </w:t>
      </w:r>
    </w:p>
    <w:p w14:paraId="1CF7D47B" w14:textId="25AB9955" w:rsidR="00CD6186" w:rsidRPr="004C7B28" w:rsidRDefault="00763AD4" w:rsidP="00CD6186">
      <w:pPr>
        <w:rPr>
          <w:b/>
          <w:lang w:val="en-GB"/>
        </w:rPr>
      </w:pPr>
      <w:r>
        <w:rPr>
          <w:b/>
          <w:lang w:val="en-GB"/>
        </w:rPr>
        <w:t>“</w:t>
      </w:r>
      <w:proofErr w:type="spellStart"/>
      <w:r w:rsidR="00CD6186" w:rsidRPr="004C7B28">
        <w:rPr>
          <w:b/>
          <w:lang w:val="en-GB"/>
        </w:rPr>
        <w:t>Immunoenzymatic</w:t>
      </w:r>
      <w:proofErr w:type="spellEnd"/>
      <w:r w:rsidR="00CD6186" w:rsidRPr="004C7B28">
        <w:rPr>
          <w:b/>
          <w:lang w:val="en-GB"/>
        </w:rPr>
        <w:t xml:space="preserve"> evaluation of the anticancer activity of newly s</w:t>
      </w:r>
      <w:r>
        <w:rPr>
          <w:b/>
          <w:lang w:val="en-GB"/>
        </w:rPr>
        <w:t xml:space="preserve">ynthesized </w:t>
      </w:r>
      <w:proofErr w:type="spellStart"/>
      <w:r>
        <w:rPr>
          <w:b/>
          <w:lang w:val="en-GB"/>
        </w:rPr>
        <w:t>triazine</w:t>
      </w:r>
      <w:proofErr w:type="spellEnd"/>
      <w:r>
        <w:rPr>
          <w:b/>
          <w:lang w:val="en-GB"/>
        </w:rPr>
        <w:t xml:space="preserve"> derivatives”</w:t>
      </w:r>
    </w:p>
    <w:p w14:paraId="6A9F227C" w14:textId="0718A188" w:rsidR="00CD6186" w:rsidRPr="004C7B28" w:rsidRDefault="00CD6186" w:rsidP="00CD6186">
      <w:pPr>
        <w:jc w:val="both"/>
        <w:rPr>
          <w:lang w:val="en-GB"/>
        </w:rPr>
      </w:pPr>
      <w:r w:rsidRPr="004C7B28">
        <w:rPr>
          <w:lang w:val="en-GB"/>
        </w:rPr>
        <w:t xml:space="preserve">The aim of this course is theoretical and practical knowledge about </w:t>
      </w:r>
      <w:proofErr w:type="spellStart"/>
      <w:r w:rsidRPr="004C7B28">
        <w:rPr>
          <w:lang w:val="en-GB"/>
        </w:rPr>
        <w:t>immunoenzymatic</w:t>
      </w:r>
      <w:proofErr w:type="spellEnd"/>
      <w:r w:rsidRPr="004C7B28">
        <w:rPr>
          <w:lang w:val="en-GB"/>
        </w:rPr>
        <w:t xml:space="preserve"> technique ELISA. Students will expand knowledge about Elisa test types including direct, indirect, sandwich and competitive tests as well as the application of the test in science and diagnosis. The characteristics and role of the p53 protein in the treatment of cancer will be presented.</w:t>
      </w:r>
    </w:p>
    <w:p w14:paraId="75FAEAE6" w14:textId="77777777" w:rsidR="00CD6186" w:rsidRPr="004C7B28" w:rsidRDefault="00CD6186" w:rsidP="00CD6186">
      <w:pPr>
        <w:jc w:val="both"/>
        <w:rPr>
          <w:lang w:val="en-GB"/>
        </w:rPr>
      </w:pPr>
      <w:r w:rsidRPr="004C7B28">
        <w:rPr>
          <w:lang w:val="en-GB"/>
        </w:rPr>
        <w:t xml:space="preserve">During the practice works students will measure p53 concentration in cell lysates after 24 hour exposition to various concentrations of newly synthesized </w:t>
      </w:r>
      <w:proofErr w:type="spellStart"/>
      <w:r w:rsidRPr="004C7B28">
        <w:rPr>
          <w:lang w:val="en-GB"/>
        </w:rPr>
        <w:t>triazine</w:t>
      </w:r>
      <w:proofErr w:type="spellEnd"/>
      <w:r w:rsidRPr="004C7B28">
        <w:rPr>
          <w:lang w:val="en-GB"/>
        </w:rPr>
        <w:t xml:space="preserve"> derivatives.</w:t>
      </w:r>
    </w:p>
    <w:p w14:paraId="517BE70E" w14:textId="6216EEF1" w:rsidR="00A67A83" w:rsidRDefault="00A67A83" w:rsidP="00A67A83">
      <w:pPr>
        <w:autoSpaceDE w:val="0"/>
        <w:autoSpaceDN w:val="0"/>
        <w:adjustRightInd w:val="0"/>
        <w:jc w:val="both"/>
        <w:rPr>
          <w:lang w:val="en-GB"/>
        </w:rPr>
      </w:pPr>
    </w:p>
    <w:p w14:paraId="1731FDE9" w14:textId="77777777" w:rsidR="00610C24" w:rsidRDefault="00610C24" w:rsidP="00A67A83">
      <w:pPr>
        <w:autoSpaceDE w:val="0"/>
        <w:autoSpaceDN w:val="0"/>
        <w:adjustRightInd w:val="0"/>
        <w:jc w:val="both"/>
        <w:rPr>
          <w:lang w:val="en-GB"/>
        </w:rPr>
      </w:pPr>
    </w:p>
    <w:p w14:paraId="43CB6EA6" w14:textId="6B21CCA9" w:rsidR="00073D92" w:rsidRPr="00073D92" w:rsidRDefault="00073D92" w:rsidP="00A67A83">
      <w:pPr>
        <w:autoSpaceDE w:val="0"/>
        <w:autoSpaceDN w:val="0"/>
        <w:adjustRightInd w:val="0"/>
        <w:jc w:val="both"/>
        <w:rPr>
          <w:b/>
          <w:lang w:val="en-GB"/>
        </w:rPr>
      </w:pPr>
      <w:proofErr w:type="spellStart"/>
      <w:r w:rsidRPr="00073D92">
        <w:rPr>
          <w:b/>
          <w:lang w:val="en-GB"/>
        </w:rPr>
        <w:t>Część</w:t>
      </w:r>
      <w:proofErr w:type="spellEnd"/>
      <w:r w:rsidRPr="00073D92">
        <w:rPr>
          <w:b/>
          <w:lang w:val="en-GB"/>
        </w:rPr>
        <w:t xml:space="preserve"> 2</w:t>
      </w:r>
    </w:p>
    <w:p w14:paraId="5747B2FF" w14:textId="77777777" w:rsidR="00073D92" w:rsidRPr="00975751" w:rsidRDefault="00073D92" w:rsidP="00073D92">
      <w:pPr>
        <w:jc w:val="both"/>
        <w:rPr>
          <w:b/>
          <w:u w:val="single"/>
        </w:rPr>
      </w:pPr>
      <w:r w:rsidRPr="00975751">
        <w:rPr>
          <w:b/>
          <w:u w:val="single"/>
        </w:rPr>
        <w:t>Wykład:</w:t>
      </w:r>
    </w:p>
    <w:p w14:paraId="74AAC0EB" w14:textId="77777777" w:rsidR="00073D92" w:rsidRDefault="00073D92" w:rsidP="00073D92">
      <w:pPr>
        <w:jc w:val="both"/>
        <w:rPr>
          <w:b/>
          <w:lang w:val="en-GB" w:eastAsia="pl-PL"/>
        </w:rPr>
      </w:pPr>
      <w:bookmarkStart w:id="2" w:name="_Hlk66030438"/>
      <w:r w:rsidRPr="00E8347E">
        <w:rPr>
          <w:b/>
        </w:rPr>
        <w:t>„</w:t>
      </w:r>
      <w:bookmarkStart w:id="3" w:name="_Hlk66099535"/>
      <w:bookmarkEnd w:id="2"/>
      <w:proofErr w:type="spellStart"/>
      <w:r w:rsidRPr="00E8347E">
        <w:rPr>
          <w:b/>
          <w:lang w:val="en-GB" w:eastAsia="pl-PL"/>
        </w:rPr>
        <w:t>Osteogenesis</w:t>
      </w:r>
      <w:proofErr w:type="spellEnd"/>
      <w:r w:rsidRPr="00E8347E">
        <w:rPr>
          <w:b/>
          <w:lang w:val="en-GB" w:eastAsia="pl-PL"/>
        </w:rPr>
        <w:t xml:space="preserve"> </w:t>
      </w:r>
      <w:proofErr w:type="spellStart"/>
      <w:r w:rsidRPr="00E8347E">
        <w:rPr>
          <w:b/>
          <w:lang w:val="en-GB" w:eastAsia="pl-PL"/>
        </w:rPr>
        <w:t>Imperfecta</w:t>
      </w:r>
      <w:proofErr w:type="spellEnd"/>
      <w:r w:rsidRPr="00E8347E">
        <w:rPr>
          <w:b/>
          <w:lang w:val="en-GB" w:eastAsia="pl-PL"/>
        </w:rPr>
        <w:t xml:space="preserve"> </w:t>
      </w:r>
      <w:bookmarkEnd w:id="3"/>
      <w:r w:rsidRPr="00E8347E">
        <w:rPr>
          <w:b/>
          <w:lang w:val="en-GB" w:eastAsia="pl-PL"/>
        </w:rPr>
        <w:t>a paradigmatic disorder family associated to collagen type I</w:t>
      </w:r>
      <w:r>
        <w:rPr>
          <w:b/>
          <w:lang w:val="en-GB" w:eastAsia="pl-PL"/>
        </w:rPr>
        <w:t>”</w:t>
      </w:r>
    </w:p>
    <w:p w14:paraId="55B7E0DE" w14:textId="77777777" w:rsidR="00073D92" w:rsidRPr="00DF48F8" w:rsidRDefault="00073D92" w:rsidP="00073D92">
      <w:pPr>
        <w:jc w:val="both"/>
      </w:pPr>
      <w:proofErr w:type="spellStart"/>
      <w:r w:rsidRPr="00DF48F8">
        <w:t>Osteogenesis</w:t>
      </w:r>
      <w:proofErr w:type="spellEnd"/>
      <w:r w:rsidRPr="00DF48F8">
        <w:t xml:space="preserve"> Imperfecta</w:t>
      </w:r>
      <w:r>
        <w:t xml:space="preserve"> (OI)</w:t>
      </w:r>
      <w:r w:rsidRPr="00DF48F8">
        <w:t xml:space="preserve"> - a </w:t>
      </w:r>
      <w:proofErr w:type="spellStart"/>
      <w:r w:rsidRPr="00DF48F8">
        <w:t>group</w:t>
      </w:r>
      <w:proofErr w:type="spellEnd"/>
      <w:r w:rsidRPr="00DF48F8">
        <w:t xml:space="preserve"> of </w:t>
      </w:r>
      <w:proofErr w:type="spellStart"/>
      <w:r w:rsidRPr="00DF48F8">
        <w:t>genetically</w:t>
      </w:r>
      <w:proofErr w:type="spellEnd"/>
      <w:r w:rsidRPr="00DF48F8">
        <w:t xml:space="preserve"> </w:t>
      </w:r>
      <w:proofErr w:type="spellStart"/>
      <w:r w:rsidRPr="00DF48F8">
        <w:t>determined</w:t>
      </w:r>
      <w:proofErr w:type="spellEnd"/>
      <w:r w:rsidRPr="00DF48F8">
        <w:t xml:space="preserve"> </w:t>
      </w:r>
      <w:proofErr w:type="spellStart"/>
      <w:r w:rsidRPr="00DF48F8">
        <w:t>diseases</w:t>
      </w:r>
      <w:proofErr w:type="spellEnd"/>
      <w:r w:rsidRPr="00DF48F8">
        <w:t xml:space="preserve"> </w:t>
      </w:r>
      <w:proofErr w:type="spellStart"/>
      <w:r w:rsidRPr="00DF48F8">
        <w:t>consisting</w:t>
      </w:r>
      <w:proofErr w:type="spellEnd"/>
      <w:r w:rsidRPr="00DF48F8">
        <w:t xml:space="preserve"> in </w:t>
      </w:r>
      <w:proofErr w:type="spellStart"/>
      <w:r w:rsidRPr="00DF48F8">
        <w:t>disorders</w:t>
      </w:r>
      <w:proofErr w:type="spellEnd"/>
      <w:r w:rsidRPr="00DF48F8">
        <w:t xml:space="preserve"> in the </w:t>
      </w:r>
      <w:proofErr w:type="spellStart"/>
      <w:r w:rsidRPr="00DF48F8">
        <w:t>proper</w:t>
      </w:r>
      <w:proofErr w:type="spellEnd"/>
      <w:r w:rsidRPr="00DF48F8">
        <w:t xml:space="preserve"> </w:t>
      </w:r>
      <w:proofErr w:type="spellStart"/>
      <w:r w:rsidRPr="00DF48F8">
        <w:t>structure</w:t>
      </w:r>
      <w:proofErr w:type="spellEnd"/>
      <w:r w:rsidRPr="00DF48F8">
        <w:t xml:space="preserve"> of </w:t>
      </w:r>
      <w:proofErr w:type="spellStart"/>
      <w:r w:rsidRPr="00DF48F8">
        <w:t>collagen</w:t>
      </w:r>
      <w:proofErr w:type="spellEnd"/>
      <w:r w:rsidRPr="00DF48F8">
        <w:t xml:space="preserve"> - the </w:t>
      </w:r>
      <w:proofErr w:type="spellStart"/>
      <w:r w:rsidRPr="00DF48F8">
        <w:t>main</w:t>
      </w:r>
      <w:proofErr w:type="spellEnd"/>
      <w:r w:rsidRPr="00DF48F8">
        <w:t xml:space="preserve"> component of </w:t>
      </w:r>
      <w:proofErr w:type="spellStart"/>
      <w:r w:rsidRPr="00DF48F8">
        <w:t>connective</w:t>
      </w:r>
      <w:proofErr w:type="spellEnd"/>
      <w:r w:rsidRPr="00DF48F8">
        <w:t xml:space="preserve"> </w:t>
      </w:r>
      <w:proofErr w:type="spellStart"/>
      <w:r w:rsidRPr="00DF48F8">
        <w:t>tissue</w:t>
      </w:r>
      <w:proofErr w:type="spellEnd"/>
      <w:r w:rsidRPr="00DF48F8">
        <w:t xml:space="preserve">. </w:t>
      </w:r>
      <w:proofErr w:type="spellStart"/>
      <w:r w:rsidRPr="008E3239">
        <w:t>During</w:t>
      </w:r>
      <w:proofErr w:type="spellEnd"/>
      <w:r w:rsidRPr="008E3239">
        <w:t xml:space="preserve"> the </w:t>
      </w:r>
      <w:proofErr w:type="spellStart"/>
      <w:r w:rsidRPr="008E3239">
        <w:t>lecture</w:t>
      </w:r>
      <w:proofErr w:type="spellEnd"/>
      <w:r w:rsidRPr="008E3239">
        <w:t xml:space="preserve"> </w:t>
      </w:r>
      <w:proofErr w:type="spellStart"/>
      <w:r w:rsidRPr="008E3239">
        <w:t>disturbances</w:t>
      </w:r>
      <w:proofErr w:type="spellEnd"/>
      <w:r w:rsidRPr="008E3239">
        <w:t xml:space="preserve"> in </w:t>
      </w:r>
      <w:proofErr w:type="spellStart"/>
      <w:r w:rsidRPr="008E3239">
        <w:t>collagen</w:t>
      </w:r>
      <w:proofErr w:type="spellEnd"/>
      <w:r w:rsidRPr="008E3239">
        <w:t xml:space="preserve"> </w:t>
      </w:r>
      <w:proofErr w:type="spellStart"/>
      <w:r w:rsidRPr="008E3239">
        <w:t>type</w:t>
      </w:r>
      <w:proofErr w:type="spellEnd"/>
      <w:r w:rsidRPr="008E3239">
        <w:t xml:space="preserve"> I </w:t>
      </w:r>
      <w:proofErr w:type="spellStart"/>
      <w:r w:rsidRPr="008E3239">
        <w:t>synthesis</w:t>
      </w:r>
      <w:proofErr w:type="spellEnd"/>
      <w:r w:rsidRPr="008E3239">
        <w:t xml:space="preserve"> </w:t>
      </w:r>
      <w:proofErr w:type="spellStart"/>
      <w:r w:rsidRPr="008E3239">
        <w:t>underlie</w:t>
      </w:r>
      <w:proofErr w:type="spellEnd"/>
      <w:r w:rsidRPr="008E3239">
        <w:t xml:space="preserve"> the </w:t>
      </w:r>
      <w:proofErr w:type="spellStart"/>
      <w:r w:rsidRPr="008E3239">
        <w:t>pathogenesis</w:t>
      </w:r>
      <w:proofErr w:type="spellEnd"/>
      <w:r w:rsidRPr="008E3239">
        <w:t xml:space="preserve"> of OI </w:t>
      </w:r>
      <w:proofErr w:type="spellStart"/>
      <w:r w:rsidRPr="008E3239">
        <w:t>will</w:t>
      </w:r>
      <w:proofErr w:type="spellEnd"/>
      <w:r w:rsidRPr="008E3239">
        <w:t xml:space="preserve"> be </w:t>
      </w:r>
      <w:proofErr w:type="spellStart"/>
      <w:r w:rsidRPr="008E3239">
        <w:t>presented</w:t>
      </w:r>
      <w:proofErr w:type="spellEnd"/>
      <w:r w:rsidRPr="008E3239">
        <w:t>.</w:t>
      </w:r>
      <w:r>
        <w:t xml:space="preserve"> </w:t>
      </w:r>
    </w:p>
    <w:p w14:paraId="466470BE" w14:textId="77777777" w:rsidR="00FC30F3" w:rsidRDefault="00FC30F3" w:rsidP="00073D92">
      <w:pPr>
        <w:rPr>
          <w:b/>
          <w:u w:val="single"/>
          <w:lang w:val="en-GB"/>
        </w:rPr>
      </w:pPr>
    </w:p>
    <w:p w14:paraId="0A3A9B43" w14:textId="6473B7F0" w:rsidR="00073D92" w:rsidRPr="00975751" w:rsidRDefault="00073D92" w:rsidP="00073D92">
      <w:pPr>
        <w:rPr>
          <w:b/>
          <w:u w:val="single"/>
          <w:lang w:val="en-GB"/>
        </w:rPr>
      </w:pPr>
      <w:proofErr w:type="spellStart"/>
      <w:r w:rsidRPr="00975751">
        <w:rPr>
          <w:b/>
          <w:u w:val="single"/>
          <w:lang w:val="en-GB"/>
        </w:rPr>
        <w:t>Warsztaty</w:t>
      </w:r>
      <w:proofErr w:type="spellEnd"/>
      <w:r w:rsidRPr="00975751">
        <w:rPr>
          <w:b/>
          <w:u w:val="single"/>
          <w:lang w:val="en-GB"/>
        </w:rPr>
        <w:t xml:space="preserve">: </w:t>
      </w:r>
    </w:p>
    <w:p w14:paraId="0563216D" w14:textId="77777777" w:rsidR="00073D92" w:rsidRDefault="00073D92" w:rsidP="00073D92">
      <w:pPr>
        <w:rPr>
          <w:b/>
          <w:lang w:val="en-GB"/>
        </w:rPr>
      </w:pPr>
      <w:bookmarkStart w:id="4" w:name="_Hlk66030586"/>
      <w:r w:rsidRPr="00E8347E">
        <w:rPr>
          <w:b/>
        </w:rPr>
        <w:t>„</w:t>
      </w:r>
      <w:bookmarkEnd w:id="4"/>
      <w:r w:rsidRPr="00E8347E">
        <w:rPr>
          <w:b/>
          <w:lang w:val="en-GB"/>
        </w:rPr>
        <w:t>Biochemical and molecular tools to prepare gene-modified cell lines</w:t>
      </w:r>
      <w:r>
        <w:rPr>
          <w:b/>
          <w:lang w:val="en-GB"/>
        </w:rPr>
        <w:t>”</w:t>
      </w:r>
    </w:p>
    <w:p w14:paraId="4705FC08" w14:textId="77777777" w:rsidR="00073D92" w:rsidRDefault="00073D92" w:rsidP="00073D92">
      <w:pPr>
        <w:jc w:val="both"/>
        <w:rPr>
          <w:lang w:val="en-GB"/>
        </w:rPr>
      </w:pPr>
      <w:r w:rsidRPr="00975751">
        <w:rPr>
          <w:lang w:val="en-GB"/>
        </w:rPr>
        <w:t>Biochemical and molecular tools to study heritable disorders: use of in vitro and in vivo models. Materials for preparation of construct for CRISPR/Cas9 transfection in cells</w:t>
      </w:r>
      <w:r>
        <w:rPr>
          <w:lang w:val="en-GB"/>
        </w:rPr>
        <w:t xml:space="preserve">. </w:t>
      </w:r>
      <w:r w:rsidRPr="00E8347E">
        <w:rPr>
          <w:lang w:val="en-GB"/>
        </w:rPr>
        <w:t xml:space="preserve">Preparation CRISPR-modified cell lines </w:t>
      </w:r>
    </w:p>
    <w:p w14:paraId="4BA2A9E7" w14:textId="402A7397" w:rsidR="00073D92" w:rsidRDefault="00073D92" w:rsidP="00073D92">
      <w:pPr>
        <w:jc w:val="both"/>
        <w:rPr>
          <w:lang w:val="en-GB"/>
        </w:rPr>
      </w:pPr>
      <w:r w:rsidRPr="00975751">
        <w:rPr>
          <w:lang w:val="en-GB"/>
        </w:rPr>
        <w:t>The aim of the course is to present basic tools for editing genomes. CRISPR/Cas9 technology</w:t>
      </w:r>
      <w:r w:rsidRPr="00975751">
        <w:rPr>
          <w:color w:val="202124"/>
          <w:shd w:val="clear" w:color="auto" w:fill="FFFFFF"/>
          <w:lang w:val="en-GB"/>
        </w:rPr>
        <w:t xml:space="preserve"> allows to easily alter DNA sequences and modify gene function. The protein </w:t>
      </w:r>
      <w:r w:rsidRPr="00975751">
        <w:rPr>
          <w:bCs/>
          <w:color w:val="202124"/>
          <w:shd w:val="clear" w:color="auto" w:fill="FFFFFF"/>
          <w:lang w:val="en-GB"/>
        </w:rPr>
        <w:t>Cas9</w:t>
      </w:r>
      <w:r w:rsidRPr="00975751">
        <w:rPr>
          <w:color w:val="202124"/>
          <w:shd w:val="clear" w:color="auto" w:fill="FFFFFF"/>
          <w:lang w:val="en-GB"/>
        </w:rPr>
        <w:t> (or "</w:t>
      </w:r>
      <w:r w:rsidRPr="00975751">
        <w:rPr>
          <w:bCs/>
          <w:color w:val="202124"/>
          <w:shd w:val="clear" w:color="auto" w:fill="FFFFFF"/>
          <w:lang w:val="en-GB"/>
        </w:rPr>
        <w:t>CRISPR</w:t>
      </w:r>
      <w:r w:rsidRPr="00975751">
        <w:rPr>
          <w:color w:val="202124"/>
          <w:shd w:val="clear" w:color="auto" w:fill="FFFFFF"/>
          <w:lang w:val="en-GB"/>
        </w:rPr>
        <w:t>-associated") is an enzyme that acts like a pair of molecular scissors, capable of cutting strands of DNA and in this place incorporate antisense that makes knock-out of the gene. This practical course could</w:t>
      </w:r>
      <w:r w:rsidRPr="00975751">
        <w:rPr>
          <w:lang w:val="en-GB"/>
        </w:rPr>
        <w:t xml:space="preserve"> provide basic knowledge of possibilities of gene modification as well as present modern technics of gene expression manipulation. During practice, students will participate in each required step to obtain modified cell line. Firstly, the tools of design CRISPR molecule will be depicted. Then, students will get acquainted with bacterial transformation, general technics of plasmid (containing CRISPR technology) isolation and cell transfection. The methods, presented in comprehensive way could facilitate further studies on CRISPR-modified cell lines.</w:t>
      </w:r>
    </w:p>
    <w:p w14:paraId="0AB568B5" w14:textId="27D61C55" w:rsidR="00073D92" w:rsidRDefault="00073D92" w:rsidP="00A67A83">
      <w:pPr>
        <w:autoSpaceDE w:val="0"/>
        <w:autoSpaceDN w:val="0"/>
        <w:adjustRightInd w:val="0"/>
        <w:jc w:val="both"/>
        <w:rPr>
          <w:lang w:val="en-GB"/>
        </w:rPr>
      </w:pPr>
    </w:p>
    <w:p w14:paraId="5C09C09E" w14:textId="77777777" w:rsidR="00FC30F3" w:rsidRDefault="00FC30F3" w:rsidP="00A67A83">
      <w:pPr>
        <w:autoSpaceDE w:val="0"/>
        <w:autoSpaceDN w:val="0"/>
        <w:adjustRightInd w:val="0"/>
        <w:jc w:val="both"/>
        <w:rPr>
          <w:lang w:val="en-GB"/>
        </w:rPr>
      </w:pPr>
    </w:p>
    <w:p w14:paraId="7E10F8C4" w14:textId="77777777" w:rsidR="00073D92" w:rsidRPr="004C7B28" w:rsidRDefault="00073D92" w:rsidP="00073D92">
      <w:pPr>
        <w:spacing w:line="259" w:lineRule="auto"/>
        <w:rPr>
          <w:b/>
          <w:bCs/>
          <w:lang w:val="en-GB" w:eastAsia="lt-LT"/>
        </w:rPr>
      </w:pPr>
      <w:proofErr w:type="spellStart"/>
      <w:r>
        <w:rPr>
          <w:b/>
          <w:bCs/>
          <w:lang w:val="en-GB" w:eastAsia="lt-LT"/>
        </w:rPr>
        <w:t>Część</w:t>
      </w:r>
      <w:proofErr w:type="spellEnd"/>
      <w:r>
        <w:rPr>
          <w:b/>
          <w:bCs/>
          <w:lang w:val="en-GB" w:eastAsia="lt-LT"/>
        </w:rPr>
        <w:t xml:space="preserve"> 3</w:t>
      </w:r>
    </w:p>
    <w:p w14:paraId="6C248018" w14:textId="77777777" w:rsidR="00073D92" w:rsidRPr="004C7B28" w:rsidRDefault="00073D92" w:rsidP="00073D92">
      <w:pPr>
        <w:jc w:val="both"/>
        <w:rPr>
          <w:b/>
          <w:u w:val="single"/>
          <w:lang w:val="en-GB"/>
        </w:rPr>
      </w:pPr>
      <w:proofErr w:type="spellStart"/>
      <w:r w:rsidRPr="004C7B28">
        <w:rPr>
          <w:b/>
          <w:u w:val="single"/>
          <w:lang w:val="en-GB"/>
        </w:rPr>
        <w:t>Wykład</w:t>
      </w:r>
      <w:proofErr w:type="spellEnd"/>
      <w:r w:rsidRPr="004C7B28">
        <w:rPr>
          <w:b/>
          <w:u w:val="single"/>
          <w:lang w:val="en-GB"/>
        </w:rPr>
        <w:t>:</w:t>
      </w:r>
    </w:p>
    <w:p w14:paraId="4F531387" w14:textId="77777777" w:rsidR="00073D92" w:rsidRPr="004C7B28" w:rsidRDefault="00073D92" w:rsidP="00073D92">
      <w:pPr>
        <w:jc w:val="both"/>
        <w:rPr>
          <w:b/>
          <w:lang w:val="en-GB"/>
        </w:rPr>
      </w:pPr>
      <w:r w:rsidRPr="004C7B28">
        <w:rPr>
          <w:b/>
          <w:lang w:val="en-GB"/>
        </w:rPr>
        <w:t>„Mitochondrial functions in hypoxic/ischemic injury”</w:t>
      </w:r>
    </w:p>
    <w:p w14:paraId="4120F0CB" w14:textId="1FBF4A80" w:rsidR="00073D92" w:rsidRPr="004C7B28" w:rsidRDefault="00073D92" w:rsidP="00073D92">
      <w:pPr>
        <w:jc w:val="both"/>
        <w:rPr>
          <w:lang w:val="en-GB"/>
        </w:rPr>
      </w:pPr>
      <w:r w:rsidRPr="004C7B28">
        <w:rPr>
          <w:lang w:val="en-GB"/>
        </w:rPr>
        <w:t>The course will introduce the role of cellular energy metabolism in the apoptotic and necrotic processes during various pathologies mainly neurodegenerative and ischemia/reperfusion pathologies.</w:t>
      </w:r>
      <w:r w:rsidR="00AA52F4">
        <w:rPr>
          <w:lang w:val="en-GB"/>
        </w:rPr>
        <w:t xml:space="preserve"> The </w:t>
      </w:r>
      <w:r w:rsidR="00AA52F4" w:rsidRPr="00CC6AC9">
        <w:rPr>
          <w:lang w:val="en-US"/>
        </w:rPr>
        <w:lastRenderedPageBreak/>
        <w:t>mechanisms of cell death during neurodegenerative and ischemia/reperfusion pathologies</w:t>
      </w:r>
      <w:r w:rsidR="00AA52F4">
        <w:rPr>
          <w:lang w:val="en-US"/>
        </w:rPr>
        <w:t xml:space="preserve"> </w:t>
      </w:r>
      <w:r w:rsidR="00AA52F4" w:rsidRPr="001710CB">
        <w:rPr>
          <w:lang w:val="en-US"/>
        </w:rPr>
        <w:t>will be discussed during the lecture</w:t>
      </w:r>
      <w:r w:rsidR="00AA52F4" w:rsidRPr="00CC6AC9">
        <w:rPr>
          <w:lang w:val="en-US"/>
        </w:rPr>
        <w:t>.</w:t>
      </w:r>
    </w:p>
    <w:p w14:paraId="27C271EA" w14:textId="77777777" w:rsidR="00073D92" w:rsidRPr="004C7B28" w:rsidRDefault="00073D92" w:rsidP="00073D92">
      <w:pPr>
        <w:jc w:val="both"/>
        <w:rPr>
          <w:b/>
          <w:u w:val="single"/>
          <w:lang w:val="en-GB"/>
        </w:rPr>
      </w:pPr>
    </w:p>
    <w:p w14:paraId="6998F380" w14:textId="77777777" w:rsidR="00073D92" w:rsidRPr="004C7B28" w:rsidRDefault="00073D92" w:rsidP="00073D92">
      <w:pPr>
        <w:jc w:val="both"/>
        <w:rPr>
          <w:b/>
          <w:u w:val="single"/>
          <w:lang w:val="en-GB"/>
        </w:rPr>
      </w:pPr>
      <w:proofErr w:type="spellStart"/>
      <w:r w:rsidRPr="004C7B28">
        <w:rPr>
          <w:b/>
          <w:u w:val="single"/>
          <w:lang w:val="en-GB"/>
        </w:rPr>
        <w:t>Warsztaty</w:t>
      </w:r>
      <w:proofErr w:type="spellEnd"/>
      <w:r w:rsidRPr="004C7B28">
        <w:rPr>
          <w:b/>
          <w:u w:val="single"/>
          <w:lang w:val="en-GB"/>
        </w:rPr>
        <w:t>:</w:t>
      </w:r>
    </w:p>
    <w:p w14:paraId="2BC25902" w14:textId="77777777" w:rsidR="00073D92" w:rsidRPr="004C7B28" w:rsidRDefault="00073D92" w:rsidP="00073D92">
      <w:pPr>
        <w:jc w:val="both"/>
        <w:rPr>
          <w:b/>
          <w:lang w:val="en-GB"/>
        </w:rPr>
      </w:pPr>
      <w:r w:rsidRPr="004C7B28">
        <w:rPr>
          <w:b/>
          <w:lang w:val="en-GB"/>
        </w:rPr>
        <w:t>„Evaluation of mitochondrial function (activity of complex I of the respiratory chain, H2O2 generation)”</w:t>
      </w:r>
    </w:p>
    <w:p w14:paraId="59DD5D98" w14:textId="37A14F8F" w:rsidR="00073D92" w:rsidRPr="004C7B28" w:rsidRDefault="00AA52F4" w:rsidP="00073D92">
      <w:pPr>
        <w:spacing w:line="257" w:lineRule="atLeast"/>
        <w:rPr>
          <w:lang w:val="en-GB" w:eastAsia="pl-PL"/>
        </w:rPr>
      </w:pPr>
      <w:r w:rsidRPr="004C7B28">
        <w:rPr>
          <w:lang w:val="en-GB" w:eastAsia="pl-PL"/>
        </w:rPr>
        <w:t>Explanation of the</w:t>
      </w:r>
      <w:r>
        <w:rPr>
          <w:lang w:val="en-GB" w:eastAsia="pl-PL"/>
        </w:rPr>
        <w:t xml:space="preserve"> </w:t>
      </w:r>
      <w:r w:rsidRPr="0023200F">
        <w:rPr>
          <w:lang w:val="en-US"/>
        </w:rPr>
        <w:t>principles of the</w:t>
      </w:r>
      <w:r w:rsidRPr="004C7B28">
        <w:rPr>
          <w:lang w:val="en-GB" w:eastAsia="pl-PL"/>
        </w:rPr>
        <w:t xml:space="preserve"> measurement</w:t>
      </w:r>
      <w:r>
        <w:rPr>
          <w:lang w:val="en-GB" w:eastAsia="pl-PL"/>
        </w:rPr>
        <w:t xml:space="preserve"> </w:t>
      </w:r>
      <w:r w:rsidRPr="0023200F">
        <w:rPr>
          <w:lang w:val="en-US"/>
        </w:rPr>
        <w:t>methods</w:t>
      </w:r>
      <w:r w:rsidRPr="004C7B28">
        <w:rPr>
          <w:lang w:val="en-GB" w:eastAsia="pl-PL"/>
        </w:rPr>
        <w:t xml:space="preserve"> of oxygen consumption</w:t>
      </w:r>
      <w:r w:rsidRPr="00F46FAD">
        <w:t xml:space="preserve"> </w:t>
      </w:r>
      <w:r w:rsidRPr="00F46FAD">
        <w:rPr>
          <w:lang w:val="en-GB" w:eastAsia="pl-PL"/>
        </w:rPr>
        <w:t>in cells</w:t>
      </w:r>
      <w:r w:rsidR="00073D92" w:rsidRPr="004C7B28">
        <w:rPr>
          <w:lang w:val="en-GB" w:eastAsia="pl-PL"/>
        </w:rPr>
        <w:t>, the introduction of methods to investigate mitochondrial functions. As a model will be used isolated mitochondria. The students will evaluate its selected function:</w:t>
      </w:r>
    </w:p>
    <w:p w14:paraId="1C5C6F15" w14:textId="77777777" w:rsidR="00073D92" w:rsidRPr="004C7B28" w:rsidRDefault="00073D92" w:rsidP="00073D92">
      <w:pPr>
        <w:spacing w:after="120"/>
        <w:ind w:left="720" w:hanging="360"/>
        <w:jc w:val="both"/>
        <w:rPr>
          <w:lang w:val="en-GB" w:eastAsia="pl-PL"/>
        </w:rPr>
      </w:pPr>
      <w:r w:rsidRPr="004C7B28">
        <w:rPr>
          <w:lang w:val="en-GB" w:eastAsia="pl-PL"/>
        </w:rPr>
        <w:t>- measurement of complex I of the mitochondrial respiratory chain activity,</w:t>
      </w:r>
    </w:p>
    <w:p w14:paraId="211E2A75" w14:textId="77777777" w:rsidR="00073D92" w:rsidRPr="004C7B28" w:rsidRDefault="00073D92" w:rsidP="00073D92">
      <w:pPr>
        <w:spacing w:after="120"/>
        <w:ind w:left="720" w:hanging="360"/>
        <w:jc w:val="both"/>
        <w:rPr>
          <w:lang w:val="en-GB" w:eastAsia="pl-PL"/>
        </w:rPr>
      </w:pPr>
      <w:r w:rsidRPr="004C7B28">
        <w:rPr>
          <w:lang w:val="en-GB" w:eastAsia="pl-PL"/>
        </w:rPr>
        <w:t>- measurement of mitochondrial H2O2 generation.</w:t>
      </w:r>
    </w:p>
    <w:p w14:paraId="57CD7829" w14:textId="77777777" w:rsidR="00AA52F4" w:rsidRDefault="00AA52F4" w:rsidP="00073D92">
      <w:pPr>
        <w:spacing w:line="259" w:lineRule="auto"/>
        <w:rPr>
          <w:b/>
          <w:bCs/>
          <w:lang w:val="en-GB" w:eastAsia="lt-LT"/>
        </w:rPr>
      </w:pPr>
    </w:p>
    <w:p w14:paraId="0FBFE663" w14:textId="40960F15" w:rsidR="00073D92" w:rsidRPr="004C7B28" w:rsidRDefault="00073D92" w:rsidP="00073D92">
      <w:pPr>
        <w:spacing w:line="259" w:lineRule="auto"/>
        <w:rPr>
          <w:b/>
          <w:bCs/>
          <w:lang w:val="en-GB" w:eastAsia="lt-LT"/>
        </w:rPr>
      </w:pPr>
      <w:proofErr w:type="spellStart"/>
      <w:r w:rsidRPr="004C7B28">
        <w:rPr>
          <w:b/>
          <w:bCs/>
          <w:lang w:val="en-GB" w:eastAsia="lt-LT"/>
        </w:rPr>
        <w:t>Część</w:t>
      </w:r>
      <w:proofErr w:type="spellEnd"/>
      <w:r w:rsidRPr="004C7B28">
        <w:rPr>
          <w:b/>
          <w:bCs/>
          <w:lang w:val="en-GB" w:eastAsia="lt-LT"/>
        </w:rPr>
        <w:t xml:space="preserve"> 4</w:t>
      </w:r>
    </w:p>
    <w:p w14:paraId="4FF61198" w14:textId="77777777" w:rsidR="00073D92" w:rsidRPr="004C7B28" w:rsidRDefault="00073D92" w:rsidP="00073D92">
      <w:pPr>
        <w:jc w:val="both"/>
        <w:rPr>
          <w:b/>
          <w:u w:val="single"/>
          <w:lang w:val="en-GB"/>
        </w:rPr>
      </w:pPr>
      <w:bookmarkStart w:id="5" w:name="_Hlk66089081"/>
      <w:proofErr w:type="spellStart"/>
      <w:r w:rsidRPr="004C7B28">
        <w:rPr>
          <w:b/>
          <w:u w:val="single"/>
          <w:lang w:val="en-GB"/>
        </w:rPr>
        <w:t>Wykład</w:t>
      </w:r>
      <w:proofErr w:type="spellEnd"/>
      <w:r w:rsidRPr="004C7B28">
        <w:rPr>
          <w:b/>
          <w:u w:val="single"/>
          <w:lang w:val="en-GB"/>
        </w:rPr>
        <w:t>:</w:t>
      </w:r>
    </w:p>
    <w:bookmarkEnd w:id="5"/>
    <w:p w14:paraId="2E0DE5D0" w14:textId="5B78EF20" w:rsidR="00073D92" w:rsidRPr="004C7B28" w:rsidRDefault="00073D92" w:rsidP="00073D92">
      <w:pPr>
        <w:jc w:val="both"/>
        <w:rPr>
          <w:b/>
          <w:lang w:val="en-GB"/>
        </w:rPr>
      </w:pPr>
      <w:r w:rsidRPr="004C7B28">
        <w:rPr>
          <w:b/>
          <w:lang w:val="en-GB"/>
        </w:rPr>
        <w:t>„The Secrets of Success in Science”</w:t>
      </w:r>
    </w:p>
    <w:p w14:paraId="66361E1F" w14:textId="77777777" w:rsidR="00073D92" w:rsidRPr="004C7B28" w:rsidRDefault="00073D92" w:rsidP="00073D92">
      <w:pPr>
        <w:jc w:val="both"/>
        <w:rPr>
          <w:lang w:val="en-GB"/>
        </w:rPr>
      </w:pPr>
      <w:r w:rsidRPr="004C7B28">
        <w:rPr>
          <w:lang w:val="en-GB"/>
        </w:rPr>
        <w:t>The aim of the lecture is to theoretically present the possibilities of using new complexes of minerals, on the example of a selected mineral component, in terms of their bioavailability, in supporting the treatment of various diseases.</w:t>
      </w:r>
    </w:p>
    <w:p w14:paraId="452E88FE" w14:textId="77777777" w:rsidR="00073D92" w:rsidRPr="004C7B28" w:rsidRDefault="00073D92" w:rsidP="00073D92">
      <w:pPr>
        <w:jc w:val="both"/>
        <w:rPr>
          <w:b/>
          <w:u w:val="single"/>
          <w:lang w:val="en-GB"/>
        </w:rPr>
      </w:pPr>
      <w:bookmarkStart w:id="6" w:name="_Hlk66089124"/>
    </w:p>
    <w:p w14:paraId="254A4A2C" w14:textId="77777777" w:rsidR="00073D92" w:rsidRPr="004C7B28" w:rsidRDefault="00073D92" w:rsidP="00073D92">
      <w:pPr>
        <w:jc w:val="both"/>
        <w:rPr>
          <w:b/>
          <w:u w:val="single"/>
          <w:lang w:val="en-GB"/>
        </w:rPr>
      </w:pPr>
      <w:proofErr w:type="spellStart"/>
      <w:r w:rsidRPr="004C7B28">
        <w:rPr>
          <w:b/>
          <w:u w:val="single"/>
          <w:lang w:val="en-GB"/>
        </w:rPr>
        <w:t>Warsztaty</w:t>
      </w:r>
      <w:proofErr w:type="spellEnd"/>
      <w:r w:rsidRPr="004C7B28">
        <w:rPr>
          <w:b/>
          <w:u w:val="single"/>
          <w:lang w:val="en-GB"/>
        </w:rPr>
        <w:t>:</w:t>
      </w:r>
    </w:p>
    <w:bookmarkEnd w:id="6"/>
    <w:p w14:paraId="2E0C41EB" w14:textId="77777777" w:rsidR="00073D92" w:rsidRPr="004C7B28" w:rsidRDefault="00073D92" w:rsidP="00073D92">
      <w:pPr>
        <w:jc w:val="both"/>
        <w:rPr>
          <w:b/>
          <w:lang w:val="en-GB"/>
        </w:rPr>
      </w:pPr>
      <w:r w:rsidRPr="004C7B28">
        <w:rPr>
          <w:b/>
          <w:lang w:val="en-GB"/>
        </w:rPr>
        <w:t xml:space="preserve">„Application of inductively coupled plasma mass spectrometry for determination of mineral components in food” </w:t>
      </w:r>
    </w:p>
    <w:p w14:paraId="2749963C" w14:textId="4275E369" w:rsidR="00073D92" w:rsidRPr="004C7B28" w:rsidRDefault="00073D92" w:rsidP="00073D92">
      <w:pPr>
        <w:jc w:val="both"/>
        <w:rPr>
          <w:lang w:val="en-GB"/>
        </w:rPr>
      </w:pPr>
      <w:r w:rsidRPr="004C7B28">
        <w:rPr>
          <w:lang w:val="en-GB"/>
        </w:rPr>
        <w:t>The aim of the workshop is to introduce participants to modern methods of sample preparation and modern methods of trace element determination. A microwave technique in a closed system will be used to eliminate the organic matrix. In the prepared samples, the arsenic content will be determined by the method of inductively coupled plasma mass spectrometry (ICP-MS) technique using kinetic energy discrimination (KED) chamber.</w:t>
      </w:r>
    </w:p>
    <w:p w14:paraId="4D1548AC" w14:textId="77777777" w:rsidR="00073D92" w:rsidRPr="004C7B28" w:rsidRDefault="00073D92" w:rsidP="00073D92">
      <w:pPr>
        <w:jc w:val="both"/>
        <w:rPr>
          <w:lang w:val="en-GB"/>
        </w:rPr>
      </w:pPr>
      <w:r w:rsidRPr="004C7B28">
        <w:rPr>
          <w:lang w:val="en-GB"/>
        </w:rPr>
        <w:t>Participants will learn the technical aspects related to the application of the ICP-MS technique. Analytical problems during the determination of elements in food and the possible elimination of interferences will be also presented.</w:t>
      </w:r>
    </w:p>
    <w:p w14:paraId="72E22FD6" w14:textId="4443A7DC" w:rsidR="00A67A83" w:rsidRDefault="00A67A83" w:rsidP="00A67A83">
      <w:pPr>
        <w:autoSpaceDE w:val="0"/>
        <w:autoSpaceDN w:val="0"/>
        <w:adjustRightInd w:val="0"/>
        <w:jc w:val="both"/>
        <w:rPr>
          <w:lang w:val="en-GB"/>
        </w:rPr>
      </w:pPr>
    </w:p>
    <w:p w14:paraId="728B7903" w14:textId="77777777" w:rsidR="00610C24" w:rsidRPr="004C7B28" w:rsidRDefault="00610C24" w:rsidP="00A67A83">
      <w:pPr>
        <w:autoSpaceDE w:val="0"/>
        <w:autoSpaceDN w:val="0"/>
        <w:adjustRightInd w:val="0"/>
        <w:jc w:val="both"/>
        <w:rPr>
          <w:lang w:val="en-GB"/>
        </w:rPr>
      </w:pPr>
    </w:p>
    <w:p w14:paraId="448BF753" w14:textId="655007DF" w:rsidR="00BC38FB" w:rsidRPr="004C7B28" w:rsidRDefault="00073D92" w:rsidP="00BC38FB">
      <w:pPr>
        <w:spacing w:line="259" w:lineRule="auto"/>
        <w:rPr>
          <w:b/>
          <w:bCs/>
          <w:lang w:val="en-GB" w:eastAsia="lt-LT"/>
        </w:rPr>
      </w:pPr>
      <w:proofErr w:type="spellStart"/>
      <w:r>
        <w:rPr>
          <w:b/>
          <w:bCs/>
          <w:lang w:val="en-GB" w:eastAsia="lt-LT"/>
        </w:rPr>
        <w:t>Część</w:t>
      </w:r>
      <w:proofErr w:type="spellEnd"/>
      <w:r>
        <w:rPr>
          <w:b/>
          <w:bCs/>
          <w:lang w:val="en-GB" w:eastAsia="lt-LT"/>
        </w:rPr>
        <w:t xml:space="preserve"> 5</w:t>
      </w:r>
    </w:p>
    <w:p w14:paraId="2DB624FC" w14:textId="77777777" w:rsidR="002B36CD" w:rsidRPr="004C7B28" w:rsidRDefault="002B36CD" w:rsidP="002B36CD">
      <w:pPr>
        <w:jc w:val="both"/>
        <w:rPr>
          <w:b/>
          <w:u w:val="single"/>
          <w:lang w:val="en-GB"/>
        </w:rPr>
      </w:pPr>
      <w:proofErr w:type="spellStart"/>
      <w:r w:rsidRPr="004C7B28">
        <w:rPr>
          <w:b/>
          <w:u w:val="single"/>
          <w:lang w:val="en-GB"/>
        </w:rPr>
        <w:t>Wykład</w:t>
      </w:r>
      <w:proofErr w:type="spellEnd"/>
      <w:r w:rsidRPr="004C7B28">
        <w:rPr>
          <w:b/>
          <w:u w:val="single"/>
          <w:lang w:val="en-GB"/>
        </w:rPr>
        <w:t>:</w:t>
      </w:r>
    </w:p>
    <w:p w14:paraId="3FB5A33A" w14:textId="77777777" w:rsidR="002B36CD" w:rsidRPr="004C7B28" w:rsidRDefault="002B36CD" w:rsidP="002B36CD">
      <w:pPr>
        <w:jc w:val="both"/>
        <w:rPr>
          <w:b/>
          <w:lang w:val="en-GB"/>
        </w:rPr>
      </w:pPr>
      <w:r w:rsidRPr="004C7B28">
        <w:rPr>
          <w:b/>
          <w:lang w:val="en-GB"/>
        </w:rPr>
        <w:t>„</w:t>
      </w:r>
      <w:proofErr w:type="spellStart"/>
      <w:r w:rsidRPr="004C7B28">
        <w:rPr>
          <w:b/>
          <w:lang w:val="en-GB"/>
        </w:rPr>
        <w:t>CosmoGreen</w:t>
      </w:r>
      <w:proofErr w:type="spellEnd"/>
      <w:r w:rsidRPr="004C7B28">
        <w:rPr>
          <w:b/>
          <w:lang w:val="en-GB"/>
        </w:rPr>
        <w:t xml:space="preserve"> - modern eco-friendly methods for the extraction of plant material”</w:t>
      </w:r>
    </w:p>
    <w:p w14:paraId="3643AD15" w14:textId="77777777" w:rsidR="002B36CD" w:rsidRPr="004C7B28" w:rsidRDefault="002B36CD" w:rsidP="002B36CD">
      <w:pPr>
        <w:jc w:val="both"/>
        <w:rPr>
          <w:lang w:val="en-GB"/>
        </w:rPr>
      </w:pPr>
      <w:r w:rsidRPr="004C7B28">
        <w:rPr>
          <w:lang w:val="en-GB"/>
        </w:rPr>
        <w:t xml:space="preserve">The lecture will give insight into modern extraction solvents and techniques used in the analysis of plant material and preparation of bioactive natural extracts. As a consequence of growing concern for the future of our planet, the design of green and sustainable methods for the extraction of bioactive natural products is one of the emerging research areas. Besides the high yield of the desired natural product, the ideal extraction procedure should have low energy consumption and employ eco-friendly solvents. Such solvents should be biodegradable, non-toxic, non-flammable and easily obtained from renewable sources. The lecture will cover the most common green solvents including water and its mixture with glycerol or </w:t>
      </w:r>
      <w:proofErr w:type="spellStart"/>
      <w:r w:rsidRPr="004C7B28">
        <w:rPr>
          <w:lang w:val="en-GB"/>
        </w:rPr>
        <w:t>cyclodextrins</w:t>
      </w:r>
      <w:proofErr w:type="spellEnd"/>
      <w:r w:rsidRPr="004C7B28">
        <w:rPr>
          <w:lang w:val="en-GB"/>
        </w:rPr>
        <w:t>, as well as natural deep eutectic solvents. In addition, various extraction methods based on aqueous medium such as enzyme-assisted extraction, aqueous biphasic systems or cloud-point extraction will be presented. When properly combined either with classic extraction techniques, such as maceration or decoction, or modern extraction techniques such as ultrasound-</w:t>
      </w:r>
      <w:r w:rsidRPr="004C7B28">
        <w:rPr>
          <w:lang w:val="en-GB"/>
        </w:rPr>
        <w:lastRenderedPageBreak/>
        <w:t xml:space="preserve">assisted, pressurized solvent or microwave extraction, such methods are time- and cost-effective, have lower environmental impact, shorter extraction time and better selectivity. </w:t>
      </w:r>
    </w:p>
    <w:p w14:paraId="65F14403" w14:textId="77777777" w:rsidR="00610C24" w:rsidRPr="004C7B28" w:rsidRDefault="00610C24" w:rsidP="002B36CD">
      <w:pPr>
        <w:jc w:val="both"/>
        <w:rPr>
          <w:lang w:val="en-GB"/>
        </w:rPr>
      </w:pPr>
    </w:p>
    <w:p w14:paraId="7090D435" w14:textId="77777777" w:rsidR="002B36CD" w:rsidRPr="004C7B28" w:rsidRDefault="002B36CD" w:rsidP="002B36CD">
      <w:pPr>
        <w:jc w:val="both"/>
        <w:rPr>
          <w:b/>
          <w:u w:val="single"/>
          <w:lang w:val="en-GB"/>
        </w:rPr>
      </w:pPr>
      <w:proofErr w:type="spellStart"/>
      <w:r w:rsidRPr="004C7B28">
        <w:rPr>
          <w:b/>
          <w:u w:val="single"/>
          <w:lang w:val="en-GB"/>
        </w:rPr>
        <w:t>Warsztaty</w:t>
      </w:r>
      <w:proofErr w:type="spellEnd"/>
      <w:r w:rsidRPr="004C7B28">
        <w:rPr>
          <w:b/>
          <w:u w:val="single"/>
          <w:lang w:val="en-GB"/>
        </w:rPr>
        <w:t xml:space="preserve">: </w:t>
      </w:r>
    </w:p>
    <w:p w14:paraId="7F29F4C7" w14:textId="77777777" w:rsidR="002B36CD" w:rsidRPr="004C7B28" w:rsidRDefault="002B36CD" w:rsidP="002B36CD">
      <w:pPr>
        <w:jc w:val="both"/>
        <w:rPr>
          <w:b/>
          <w:lang w:val="en-GB"/>
        </w:rPr>
      </w:pPr>
      <w:bookmarkStart w:id="7" w:name="_Hlk66031097"/>
      <w:r w:rsidRPr="004C7B28">
        <w:rPr>
          <w:b/>
          <w:lang w:val="en-GB"/>
        </w:rPr>
        <w:t>„</w:t>
      </w:r>
      <w:bookmarkEnd w:id="7"/>
      <w:r w:rsidRPr="004C7B28">
        <w:rPr>
          <w:b/>
          <w:lang w:val="en-GB"/>
        </w:rPr>
        <w:t>Modern omics-based approaches for analysis of natural products – new strategies for drug analysis”</w:t>
      </w:r>
    </w:p>
    <w:p w14:paraId="07A07C7E" w14:textId="77777777" w:rsidR="002B36CD" w:rsidRPr="004C7B28" w:rsidRDefault="002B36CD" w:rsidP="002B36CD">
      <w:pPr>
        <w:jc w:val="both"/>
        <w:rPr>
          <w:lang w:val="en-GB"/>
        </w:rPr>
      </w:pPr>
      <w:r w:rsidRPr="004C7B28">
        <w:rPr>
          <w:lang w:val="en-GB"/>
        </w:rPr>
        <w:t xml:space="preserve">A workshop will cover the qualitative and quantitative analysis of secondary metabolites from selected plant materials. Throughout the workshop both practical and theoretical aspects of the outlined topics and application case studies will be presented. A workshop aims to use high-performance thin-layer chromatography (HPTLC) and liquid chromatography coupled with mass spectrometer (LC-MS/TOF) in the qualitative and quantitative assessment of secondary metabolites from selected species from genus </w:t>
      </w:r>
      <w:proofErr w:type="spellStart"/>
      <w:r w:rsidRPr="004C7B28">
        <w:rPr>
          <w:lang w:val="en-GB"/>
        </w:rPr>
        <w:t>Bidens</w:t>
      </w:r>
      <w:proofErr w:type="spellEnd"/>
      <w:r w:rsidRPr="004C7B28">
        <w:rPr>
          <w:lang w:val="en-GB"/>
        </w:rPr>
        <w:t xml:space="preserve"> L. (</w:t>
      </w:r>
      <w:proofErr w:type="spellStart"/>
      <w:r w:rsidRPr="004C7B28">
        <w:rPr>
          <w:lang w:val="en-GB"/>
        </w:rPr>
        <w:t>Asteraceae</w:t>
      </w:r>
      <w:proofErr w:type="spellEnd"/>
      <w:r w:rsidRPr="004C7B28">
        <w:rPr>
          <w:lang w:val="en-GB"/>
        </w:rPr>
        <w:t xml:space="preserve">). PhD students will learn the rules of plant sample preparation/extraction, analysis by using modern techniques such thin-layer and liquid chromatography, and will learn about the advantages and disadvantages of both techniques. The analyses LC-MS/TOF will be carried out on the Infinity 1260 liquid chromatography with the Agilent 6230 TOF/MS mass spectrometer and also on the HPTLC system, which includes the </w:t>
      </w:r>
      <w:proofErr w:type="spellStart"/>
      <w:r w:rsidRPr="004C7B28">
        <w:rPr>
          <w:lang w:val="en-GB"/>
        </w:rPr>
        <w:t>Linomat</w:t>
      </w:r>
      <w:proofErr w:type="spellEnd"/>
      <w:r w:rsidRPr="004C7B28">
        <w:rPr>
          <w:lang w:val="en-GB"/>
        </w:rPr>
        <w:t xml:space="preserve"> 5 semi-automatic applicator, ADC 2 automatic chromatography chamber and TLC Scanner 4 densitometer with a TLC Visualizer recorder. Therefore, some practical introduction of the function and capabilities of these two analytical/</w:t>
      </w:r>
      <w:proofErr w:type="spellStart"/>
      <w:r w:rsidRPr="004C7B28">
        <w:rPr>
          <w:lang w:val="en-GB"/>
        </w:rPr>
        <w:t>chromatographical</w:t>
      </w:r>
      <w:proofErr w:type="spellEnd"/>
      <w:r w:rsidRPr="004C7B28">
        <w:rPr>
          <w:lang w:val="en-GB"/>
        </w:rPr>
        <w:t xml:space="preserve"> methods will be provided.</w:t>
      </w:r>
    </w:p>
    <w:p w14:paraId="30261A9A" w14:textId="77777777" w:rsidR="00A67A83" w:rsidRPr="004C7B28" w:rsidRDefault="00A67A83" w:rsidP="00A67A83">
      <w:pPr>
        <w:autoSpaceDE w:val="0"/>
        <w:autoSpaceDN w:val="0"/>
        <w:adjustRightInd w:val="0"/>
        <w:jc w:val="both"/>
        <w:rPr>
          <w:lang w:val="en-GB"/>
        </w:rPr>
      </w:pPr>
    </w:p>
    <w:p w14:paraId="1AD720CD" w14:textId="77777777" w:rsidR="00BC38FB" w:rsidRPr="004C7B28" w:rsidRDefault="00BC38FB" w:rsidP="00BC38FB">
      <w:pPr>
        <w:spacing w:line="259" w:lineRule="auto"/>
        <w:rPr>
          <w:b/>
          <w:bCs/>
          <w:lang w:val="en-GB" w:eastAsia="lt-LT"/>
        </w:rPr>
      </w:pPr>
    </w:p>
    <w:p w14:paraId="181AAFA2" w14:textId="77777777" w:rsidR="00BC38FB" w:rsidRPr="004C7B28" w:rsidRDefault="00BC38FB" w:rsidP="00BC38FB"/>
    <w:sectPr w:rsidR="00BC38FB" w:rsidRPr="004C7B28" w:rsidSect="002B0582">
      <w:headerReference w:type="default" r:id="rId13"/>
      <w:footerReference w:type="default" r:id="rId14"/>
      <w:pgSz w:w="11906" w:h="16838"/>
      <w:pgMar w:top="1702" w:right="1133" w:bottom="1560"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C982" w14:textId="77777777" w:rsidR="00125FDD" w:rsidRDefault="00125FDD">
      <w:r>
        <w:separator/>
      </w:r>
    </w:p>
  </w:endnote>
  <w:endnote w:type="continuationSeparator" w:id="0">
    <w:p w14:paraId="528D7143" w14:textId="77777777" w:rsidR="00125FDD" w:rsidRDefault="00125FDD">
      <w:r>
        <w:continuationSeparator/>
      </w:r>
    </w:p>
  </w:endnote>
  <w:endnote w:type="continuationNotice" w:id="1">
    <w:p w14:paraId="63A34FCC" w14:textId="77777777" w:rsidR="00125FDD" w:rsidRDefault="00125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2D8552E5" w:rsidR="007D1FD8" w:rsidRDefault="007D1FD8">
        <w:pPr>
          <w:pStyle w:val="Stopka"/>
          <w:jc w:val="center"/>
        </w:pPr>
        <w:r>
          <w:fldChar w:fldCharType="begin"/>
        </w:r>
        <w:r>
          <w:instrText>PAGE   \* MERGEFORMAT</w:instrText>
        </w:r>
        <w:r>
          <w:fldChar w:fldCharType="separate"/>
        </w:r>
        <w:r w:rsidR="004A13A0">
          <w:rPr>
            <w:noProof/>
          </w:rPr>
          <w:t>11</w:t>
        </w:r>
        <w:r>
          <w:fldChar w:fldCharType="end"/>
        </w:r>
      </w:p>
    </w:sdtContent>
  </w:sdt>
  <w:p w14:paraId="1F35AD87" w14:textId="4E1771E9" w:rsidR="007D1FD8" w:rsidRDefault="007D1FD8" w:rsidP="00214803">
    <w:pPr>
      <w:pStyle w:val="Stopka"/>
      <w:jc w:val="center"/>
      <w:rPr>
        <w:rFonts w:cstheme="minorHAnsi"/>
        <w:b/>
        <w:sz w:val="18"/>
        <w:szCs w:val="22"/>
        <w:lang w:eastAsia="en-US"/>
      </w:rPr>
    </w:pPr>
    <w:r>
      <w:rPr>
        <w:rFonts w:cstheme="minorHAnsi"/>
        <w:b/>
        <w:sz w:val="18"/>
      </w:rPr>
      <w:t>Projekt pn. „Interdyscyplinarne, międzynarodowe studia doktoranckie w zakresie biologii medycznej i nauk farmaceutycznych na Uniwersytecie Medycznym w Białymstoku"</w:t>
    </w:r>
    <w:r>
      <w:rPr>
        <w:sz w:val="18"/>
      </w:rPr>
      <w:t xml:space="preserve">, współfinansowany </w:t>
    </w:r>
    <w:r w:rsidR="00C52E4E" w:rsidRPr="00C52E4E">
      <w:rPr>
        <w:sz w:val="18"/>
      </w:rPr>
      <w:t>przez Unię Europejską ze środków Europejskiego Funduszu Społecznego</w:t>
    </w:r>
    <w:r>
      <w:rPr>
        <w:sz w:val="18"/>
      </w:rPr>
      <w:t xml:space="preserve"> w ramach Programu Operacyjnego Wiedza Edukacja Rozwój 2014-2020</w:t>
    </w:r>
    <w:r w:rsidR="00BA088C">
      <w:rPr>
        <w:sz w:val="18"/>
      </w:rPr>
      <w:t xml:space="preserve">  </w:t>
    </w:r>
  </w:p>
  <w:p w14:paraId="5211E9F7" w14:textId="77777777" w:rsidR="007D1FD8" w:rsidRDefault="007D1FD8">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7BF0" w14:textId="77777777" w:rsidR="00125FDD" w:rsidRDefault="00125FDD">
      <w:r>
        <w:separator/>
      </w:r>
    </w:p>
  </w:footnote>
  <w:footnote w:type="continuationSeparator" w:id="0">
    <w:p w14:paraId="63A7EF74" w14:textId="77777777" w:rsidR="00125FDD" w:rsidRDefault="00125FDD">
      <w:r>
        <w:continuationSeparator/>
      </w:r>
    </w:p>
  </w:footnote>
  <w:footnote w:type="continuationNotice" w:id="1">
    <w:p w14:paraId="0081FF3A" w14:textId="77777777" w:rsidR="00125FDD" w:rsidRDefault="00125F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B345" w14:textId="77777777" w:rsidR="00AA74F7" w:rsidRDefault="00AA74F7" w:rsidP="00AA74F7">
    <w:pPr>
      <w:pStyle w:val="Nagwek"/>
      <w:jc w:val="center"/>
    </w:pPr>
    <w:r>
      <w:rPr>
        <w:rFonts w:cstheme="minorHAnsi"/>
        <w:noProof/>
        <w:color w:val="FF0000"/>
        <w:lang w:eastAsia="pl-PL"/>
      </w:rPr>
      <w:drawing>
        <wp:inline distT="0" distB="0" distL="0" distR="0" wp14:anchorId="71AC2A91" wp14:editId="74E9F65B">
          <wp:extent cx="5781675" cy="6560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15" cy="673017"/>
                  </a:xfrm>
                  <a:prstGeom prst="rect">
                    <a:avLst/>
                  </a:prstGeom>
                  <a:noFill/>
                  <a:ln>
                    <a:noFill/>
                  </a:ln>
                </pic:spPr>
              </pic:pic>
            </a:graphicData>
          </a:graphic>
        </wp:inline>
      </w:drawing>
    </w:r>
  </w:p>
  <w:p w14:paraId="27F7B247" w14:textId="00251BDE" w:rsidR="007D1FD8" w:rsidRPr="00AA74F7" w:rsidRDefault="007D1FD8" w:rsidP="00AA7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612"/>
    <w:multiLevelType w:val="hybridMultilevel"/>
    <w:tmpl w:val="BBAE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E23934"/>
    <w:multiLevelType w:val="hybridMultilevel"/>
    <w:tmpl w:val="593A87CA"/>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CCC2988"/>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362313"/>
    <w:multiLevelType w:val="hybridMultilevel"/>
    <w:tmpl w:val="71F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A8A43ED"/>
    <w:multiLevelType w:val="hybridMultilevel"/>
    <w:tmpl w:val="383259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336D5"/>
    <w:multiLevelType w:val="hybridMultilevel"/>
    <w:tmpl w:val="ADDE9B9E"/>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D83464"/>
    <w:multiLevelType w:val="hybridMultilevel"/>
    <w:tmpl w:val="539E29E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7F684A"/>
    <w:multiLevelType w:val="hybridMultilevel"/>
    <w:tmpl w:val="4CACD70A"/>
    <w:lvl w:ilvl="0" w:tplc="22E4D82A">
      <w:start w:val="1"/>
      <w:numFmt w:val="lowerLetter"/>
      <w:lvlText w:val="%1)"/>
      <w:lvlJc w:val="left"/>
      <w:pPr>
        <w:ind w:left="1140" w:hanging="4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7A34200"/>
    <w:multiLevelType w:val="hybridMultilevel"/>
    <w:tmpl w:val="7B9ED1C4"/>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83D67C0"/>
    <w:multiLevelType w:val="hybridMultilevel"/>
    <w:tmpl w:val="FB3A7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C7D64"/>
    <w:multiLevelType w:val="hybridMultilevel"/>
    <w:tmpl w:val="1B38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DA7AA9"/>
    <w:multiLevelType w:val="hybridMultilevel"/>
    <w:tmpl w:val="C3A06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4C77445"/>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EC7BDF"/>
    <w:multiLevelType w:val="hybridMultilevel"/>
    <w:tmpl w:val="4EB62898"/>
    <w:lvl w:ilvl="0" w:tplc="CB68EB6C">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E562FA6"/>
    <w:multiLevelType w:val="hybridMultilevel"/>
    <w:tmpl w:val="5E7E68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0605A37"/>
    <w:multiLevelType w:val="hybridMultilevel"/>
    <w:tmpl w:val="81D8DD5C"/>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AEF7976"/>
    <w:multiLevelType w:val="hybridMultilevel"/>
    <w:tmpl w:val="7F542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930FDF"/>
    <w:multiLevelType w:val="hybridMultilevel"/>
    <w:tmpl w:val="13AAA93C"/>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503CC9"/>
    <w:multiLevelType w:val="hybridMultilevel"/>
    <w:tmpl w:val="5F78E38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B5701C"/>
    <w:multiLevelType w:val="hybridMultilevel"/>
    <w:tmpl w:val="A76EA128"/>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CE9111D"/>
    <w:multiLevelType w:val="hybridMultilevel"/>
    <w:tmpl w:val="6F78EF6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03D45E1"/>
    <w:multiLevelType w:val="hybridMultilevel"/>
    <w:tmpl w:val="DDDAB1D0"/>
    <w:lvl w:ilvl="0" w:tplc="2CAAF1F6">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367CC2"/>
    <w:multiLevelType w:val="hybridMultilevel"/>
    <w:tmpl w:val="049293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4433AFE"/>
    <w:multiLevelType w:val="hybridMultilevel"/>
    <w:tmpl w:val="774C219A"/>
    <w:lvl w:ilvl="0" w:tplc="0427000F">
      <w:start w:val="1"/>
      <w:numFmt w:val="decimal"/>
      <w:lvlText w:val="%1."/>
      <w:lvlJc w:val="left"/>
      <w:pPr>
        <w:ind w:left="960" w:hanging="360"/>
      </w:p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4" w15:restartNumberingAfterBreak="0">
    <w:nsid w:val="64684400"/>
    <w:multiLevelType w:val="hybridMultilevel"/>
    <w:tmpl w:val="306E7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2475C7"/>
    <w:multiLevelType w:val="hybridMultilevel"/>
    <w:tmpl w:val="2C6EEB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367C58"/>
    <w:multiLevelType w:val="hybridMultilevel"/>
    <w:tmpl w:val="11E6F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4F6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9A344C"/>
    <w:multiLevelType w:val="hybridMultilevel"/>
    <w:tmpl w:val="08E6B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F55A68"/>
    <w:multiLevelType w:val="hybridMultilevel"/>
    <w:tmpl w:val="178822A0"/>
    <w:lvl w:ilvl="0" w:tplc="04150001">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E34D88"/>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1A01E0"/>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F75FE1"/>
    <w:multiLevelType w:val="hybridMultilevel"/>
    <w:tmpl w:val="04CEB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5956F4"/>
    <w:multiLevelType w:val="hybridMultilevel"/>
    <w:tmpl w:val="31D4F4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9F7B03"/>
    <w:multiLevelType w:val="hybridMultilevel"/>
    <w:tmpl w:val="EDFC9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E53F77"/>
    <w:multiLevelType w:val="hybridMultilevel"/>
    <w:tmpl w:val="EFF8BD4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6"/>
  </w:num>
  <w:num w:numId="4">
    <w:abstractNumId w:val="37"/>
  </w:num>
  <w:num w:numId="5">
    <w:abstractNumId w:val="19"/>
  </w:num>
  <w:num w:numId="6">
    <w:abstractNumId w:val="41"/>
  </w:num>
  <w:num w:numId="7">
    <w:abstractNumId w:val="17"/>
  </w:num>
  <w:num w:numId="8">
    <w:abstractNumId w:val="0"/>
  </w:num>
  <w:num w:numId="9">
    <w:abstractNumId w:val="25"/>
  </w:num>
  <w:num w:numId="10">
    <w:abstractNumId w:val="3"/>
  </w:num>
  <w:num w:numId="11">
    <w:abstractNumId w:val="8"/>
  </w:num>
  <w:num w:numId="12">
    <w:abstractNumId w:val="4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3"/>
  </w:num>
  <w:num w:numId="24">
    <w:abstractNumId w:val="7"/>
  </w:num>
  <w:num w:numId="25">
    <w:abstractNumId w:val="18"/>
  </w:num>
  <w:num w:numId="26">
    <w:abstractNumId w:val="33"/>
  </w:num>
  <w:num w:numId="27">
    <w:abstractNumId w:val="6"/>
  </w:num>
  <w:num w:numId="28">
    <w:abstractNumId w:val="11"/>
  </w:num>
  <w:num w:numId="29">
    <w:abstractNumId w:val="1"/>
  </w:num>
  <w:num w:numId="30">
    <w:abstractNumId w:val="29"/>
  </w:num>
  <w:num w:numId="31">
    <w:abstractNumId w:val="26"/>
  </w:num>
  <w:num w:numId="32">
    <w:abstractNumId w:val="45"/>
  </w:num>
  <w:num w:numId="33">
    <w:abstractNumId w:val="34"/>
  </w:num>
  <w:num w:numId="34">
    <w:abstractNumId w:val="2"/>
  </w:num>
  <w:num w:numId="35">
    <w:abstractNumId w:val="22"/>
  </w:num>
  <w:num w:numId="36">
    <w:abstractNumId w:val="10"/>
  </w:num>
  <w:num w:numId="37">
    <w:abstractNumId w:val="14"/>
  </w:num>
  <w:num w:numId="38">
    <w:abstractNumId w:val="30"/>
  </w:num>
  <w:num w:numId="39">
    <w:abstractNumId w:val="39"/>
  </w:num>
  <w:num w:numId="40">
    <w:abstractNumId w:val="42"/>
  </w:num>
  <w:num w:numId="41">
    <w:abstractNumId w:val="35"/>
  </w:num>
  <w:num w:numId="42">
    <w:abstractNumId w:val="21"/>
  </w:num>
  <w:num w:numId="43">
    <w:abstractNumId w:val="38"/>
  </w:num>
  <w:num w:numId="44">
    <w:abstractNumId w:val="9"/>
  </w:num>
  <w:num w:numId="45">
    <w:abstractNumId w:val="32"/>
  </w:num>
  <w:num w:numId="46">
    <w:abstractNumId w:val="4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01A4E"/>
    <w:rsid w:val="00005593"/>
    <w:rsid w:val="00007F13"/>
    <w:rsid w:val="00010D9F"/>
    <w:rsid w:val="00020FFD"/>
    <w:rsid w:val="00047D68"/>
    <w:rsid w:val="00052BC5"/>
    <w:rsid w:val="00073D92"/>
    <w:rsid w:val="000751FA"/>
    <w:rsid w:val="00081000"/>
    <w:rsid w:val="00085CA4"/>
    <w:rsid w:val="000936DC"/>
    <w:rsid w:val="00093813"/>
    <w:rsid w:val="00095793"/>
    <w:rsid w:val="000A368E"/>
    <w:rsid w:val="000A389C"/>
    <w:rsid w:val="000B1BCE"/>
    <w:rsid w:val="000B596F"/>
    <w:rsid w:val="000C160F"/>
    <w:rsid w:val="000C26D0"/>
    <w:rsid w:val="000C7647"/>
    <w:rsid w:val="000D572B"/>
    <w:rsid w:val="000D6334"/>
    <w:rsid w:val="000E1541"/>
    <w:rsid w:val="000E442E"/>
    <w:rsid w:val="000E6799"/>
    <w:rsid w:val="001061AA"/>
    <w:rsid w:val="00113EFD"/>
    <w:rsid w:val="0011480D"/>
    <w:rsid w:val="0012038E"/>
    <w:rsid w:val="001232AD"/>
    <w:rsid w:val="001237B9"/>
    <w:rsid w:val="00125167"/>
    <w:rsid w:val="001259FA"/>
    <w:rsid w:val="00125FDD"/>
    <w:rsid w:val="00143B6D"/>
    <w:rsid w:val="00151C0B"/>
    <w:rsid w:val="001572B8"/>
    <w:rsid w:val="00165972"/>
    <w:rsid w:val="00166ED2"/>
    <w:rsid w:val="001674CB"/>
    <w:rsid w:val="0017195B"/>
    <w:rsid w:val="00174578"/>
    <w:rsid w:val="001B3B40"/>
    <w:rsid w:val="001B5203"/>
    <w:rsid w:val="001C199A"/>
    <w:rsid w:val="001C3835"/>
    <w:rsid w:val="001C4493"/>
    <w:rsid w:val="001E6B7A"/>
    <w:rsid w:val="001E7CD5"/>
    <w:rsid w:val="001F75E2"/>
    <w:rsid w:val="00210E2A"/>
    <w:rsid w:val="002142E4"/>
    <w:rsid w:val="00214803"/>
    <w:rsid w:val="00217FD6"/>
    <w:rsid w:val="0023187D"/>
    <w:rsid w:val="00236244"/>
    <w:rsid w:val="0024634E"/>
    <w:rsid w:val="002478AC"/>
    <w:rsid w:val="0025242A"/>
    <w:rsid w:val="0025473E"/>
    <w:rsid w:val="002609A9"/>
    <w:rsid w:val="00260EC9"/>
    <w:rsid w:val="00271A74"/>
    <w:rsid w:val="0027561F"/>
    <w:rsid w:val="00285BC5"/>
    <w:rsid w:val="00290584"/>
    <w:rsid w:val="002A64CA"/>
    <w:rsid w:val="002B0582"/>
    <w:rsid w:val="002B1BF7"/>
    <w:rsid w:val="002B36CD"/>
    <w:rsid w:val="002B5657"/>
    <w:rsid w:val="002B5B67"/>
    <w:rsid w:val="002C3CE3"/>
    <w:rsid w:val="002D03DB"/>
    <w:rsid w:val="002D6C11"/>
    <w:rsid w:val="002E3429"/>
    <w:rsid w:val="002F642E"/>
    <w:rsid w:val="002F64C0"/>
    <w:rsid w:val="00304281"/>
    <w:rsid w:val="00305044"/>
    <w:rsid w:val="00330C18"/>
    <w:rsid w:val="00334F2E"/>
    <w:rsid w:val="003405F2"/>
    <w:rsid w:val="00344A9A"/>
    <w:rsid w:val="00351031"/>
    <w:rsid w:val="0035411C"/>
    <w:rsid w:val="00354CC0"/>
    <w:rsid w:val="003631FE"/>
    <w:rsid w:val="00363885"/>
    <w:rsid w:val="00380E02"/>
    <w:rsid w:val="00384322"/>
    <w:rsid w:val="00390905"/>
    <w:rsid w:val="003920A2"/>
    <w:rsid w:val="00393B26"/>
    <w:rsid w:val="003B34B5"/>
    <w:rsid w:val="003B40C4"/>
    <w:rsid w:val="003C12A3"/>
    <w:rsid w:val="003C1674"/>
    <w:rsid w:val="003C236E"/>
    <w:rsid w:val="003C47A9"/>
    <w:rsid w:val="003D7115"/>
    <w:rsid w:val="003D7374"/>
    <w:rsid w:val="003F2017"/>
    <w:rsid w:val="003F29CC"/>
    <w:rsid w:val="00410DA5"/>
    <w:rsid w:val="00417AE9"/>
    <w:rsid w:val="00431009"/>
    <w:rsid w:val="00443F7F"/>
    <w:rsid w:val="0046550C"/>
    <w:rsid w:val="004762FA"/>
    <w:rsid w:val="0048597D"/>
    <w:rsid w:val="00492447"/>
    <w:rsid w:val="00495087"/>
    <w:rsid w:val="004A13A0"/>
    <w:rsid w:val="004B28BC"/>
    <w:rsid w:val="004B4C05"/>
    <w:rsid w:val="004C24BB"/>
    <w:rsid w:val="004C72E7"/>
    <w:rsid w:val="004C7B28"/>
    <w:rsid w:val="004D722C"/>
    <w:rsid w:val="004E297F"/>
    <w:rsid w:val="00500C85"/>
    <w:rsid w:val="005076AC"/>
    <w:rsid w:val="005236D4"/>
    <w:rsid w:val="00527B86"/>
    <w:rsid w:val="005301F6"/>
    <w:rsid w:val="00532242"/>
    <w:rsid w:val="005365CC"/>
    <w:rsid w:val="00537F70"/>
    <w:rsid w:val="0054327C"/>
    <w:rsid w:val="005433C6"/>
    <w:rsid w:val="00557B8F"/>
    <w:rsid w:val="00560E61"/>
    <w:rsid w:val="00563208"/>
    <w:rsid w:val="0057052C"/>
    <w:rsid w:val="00571525"/>
    <w:rsid w:val="00573941"/>
    <w:rsid w:val="00580A66"/>
    <w:rsid w:val="00593047"/>
    <w:rsid w:val="005A7AB8"/>
    <w:rsid w:val="005B2B0A"/>
    <w:rsid w:val="005B7696"/>
    <w:rsid w:val="005C60D1"/>
    <w:rsid w:val="005E0C3B"/>
    <w:rsid w:val="005E1496"/>
    <w:rsid w:val="005F15A8"/>
    <w:rsid w:val="005F3922"/>
    <w:rsid w:val="0060504B"/>
    <w:rsid w:val="00606D25"/>
    <w:rsid w:val="00610C24"/>
    <w:rsid w:val="006153E9"/>
    <w:rsid w:val="00617B66"/>
    <w:rsid w:val="00621F68"/>
    <w:rsid w:val="006232A9"/>
    <w:rsid w:val="00632B5C"/>
    <w:rsid w:val="00652D08"/>
    <w:rsid w:val="00653423"/>
    <w:rsid w:val="0065410C"/>
    <w:rsid w:val="00654173"/>
    <w:rsid w:val="00661D7A"/>
    <w:rsid w:val="00662732"/>
    <w:rsid w:val="00674CDA"/>
    <w:rsid w:val="00677C52"/>
    <w:rsid w:val="006841B4"/>
    <w:rsid w:val="0068478B"/>
    <w:rsid w:val="00687DFF"/>
    <w:rsid w:val="00691A92"/>
    <w:rsid w:val="0069476E"/>
    <w:rsid w:val="00695353"/>
    <w:rsid w:val="00696276"/>
    <w:rsid w:val="006A628F"/>
    <w:rsid w:val="006B0C0A"/>
    <w:rsid w:val="006B567C"/>
    <w:rsid w:val="006C345F"/>
    <w:rsid w:val="006D6CB5"/>
    <w:rsid w:val="006E3991"/>
    <w:rsid w:val="006E5A2B"/>
    <w:rsid w:val="006E7451"/>
    <w:rsid w:val="006F4FD5"/>
    <w:rsid w:val="006F5BB5"/>
    <w:rsid w:val="00701312"/>
    <w:rsid w:val="00702453"/>
    <w:rsid w:val="00704C0E"/>
    <w:rsid w:val="00710FED"/>
    <w:rsid w:val="00712CC7"/>
    <w:rsid w:val="00720161"/>
    <w:rsid w:val="00724A73"/>
    <w:rsid w:val="00732AC8"/>
    <w:rsid w:val="0073454B"/>
    <w:rsid w:val="00746459"/>
    <w:rsid w:val="00750C72"/>
    <w:rsid w:val="00753E52"/>
    <w:rsid w:val="00757B20"/>
    <w:rsid w:val="00763AD4"/>
    <w:rsid w:val="00771538"/>
    <w:rsid w:val="007729CC"/>
    <w:rsid w:val="0078243D"/>
    <w:rsid w:val="00791B2B"/>
    <w:rsid w:val="00795B9F"/>
    <w:rsid w:val="007A07C4"/>
    <w:rsid w:val="007A22A5"/>
    <w:rsid w:val="007A2FCC"/>
    <w:rsid w:val="007A5595"/>
    <w:rsid w:val="007A63F3"/>
    <w:rsid w:val="007B1F41"/>
    <w:rsid w:val="007B2FBA"/>
    <w:rsid w:val="007B3006"/>
    <w:rsid w:val="007B7B1C"/>
    <w:rsid w:val="007C4856"/>
    <w:rsid w:val="007C4ADD"/>
    <w:rsid w:val="007D1B52"/>
    <w:rsid w:val="007D1FD8"/>
    <w:rsid w:val="007D2E93"/>
    <w:rsid w:val="007F0EAE"/>
    <w:rsid w:val="008255CC"/>
    <w:rsid w:val="00834481"/>
    <w:rsid w:val="008403A9"/>
    <w:rsid w:val="00846B58"/>
    <w:rsid w:val="008611E2"/>
    <w:rsid w:val="00867C8C"/>
    <w:rsid w:val="00870B2B"/>
    <w:rsid w:val="00874C6A"/>
    <w:rsid w:val="00877AD1"/>
    <w:rsid w:val="00883D3A"/>
    <w:rsid w:val="008940A1"/>
    <w:rsid w:val="008947BD"/>
    <w:rsid w:val="008A32B4"/>
    <w:rsid w:val="008B3D74"/>
    <w:rsid w:val="008C1903"/>
    <w:rsid w:val="008C2D17"/>
    <w:rsid w:val="008C2FFA"/>
    <w:rsid w:val="008D5B06"/>
    <w:rsid w:val="008E1E15"/>
    <w:rsid w:val="008E778F"/>
    <w:rsid w:val="008F7FFA"/>
    <w:rsid w:val="00905784"/>
    <w:rsid w:val="0092106B"/>
    <w:rsid w:val="0092545C"/>
    <w:rsid w:val="009277DC"/>
    <w:rsid w:val="00953D2D"/>
    <w:rsid w:val="00954D6A"/>
    <w:rsid w:val="00962BFF"/>
    <w:rsid w:val="009647FC"/>
    <w:rsid w:val="0097169A"/>
    <w:rsid w:val="009868A3"/>
    <w:rsid w:val="00986F2D"/>
    <w:rsid w:val="009915A5"/>
    <w:rsid w:val="009922DB"/>
    <w:rsid w:val="009941E8"/>
    <w:rsid w:val="009B5F3C"/>
    <w:rsid w:val="009C6958"/>
    <w:rsid w:val="009C73EC"/>
    <w:rsid w:val="009D1AE8"/>
    <w:rsid w:val="009E4BA9"/>
    <w:rsid w:val="009E66BC"/>
    <w:rsid w:val="009F17E3"/>
    <w:rsid w:val="009F2C9C"/>
    <w:rsid w:val="00A07CE4"/>
    <w:rsid w:val="00A13FB4"/>
    <w:rsid w:val="00A2032C"/>
    <w:rsid w:val="00A20474"/>
    <w:rsid w:val="00A401B9"/>
    <w:rsid w:val="00A40AC9"/>
    <w:rsid w:val="00A605FA"/>
    <w:rsid w:val="00A67A83"/>
    <w:rsid w:val="00A704BE"/>
    <w:rsid w:val="00A7764A"/>
    <w:rsid w:val="00A82976"/>
    <w:rsid w:val="00A835B6"/>
    <w:rsid w:val="00A83902"/>
    <w:rsid w:val="00A84354"/>
    <w:rsid w:val="00A9482D"/>
    <w:rsid w:val="00AA0042"/>
    <w:rsid w:val="00AA070E"/>
    <w:rsid w:val="00AA141C"/>
    <w:rsid w:val="00AA4C86"/>
    <w:rsid w:val="00AA52F4"/>
    <w:rsid w:val="00AA74F7"/>
    <w:rsid w:val="00AB6E13"/>
    <w:rsid w:val="00AD2747"/>
    <w:rsid w:val="00AE0FEA"/>
    <w:rsid w:val="00AE2D2C"/>
    <w:rsid w:val="00AE7FCE"/>
    <w:rsid w:val="00AF1640"/>
    <w:rsid w:val="00AF7827"/>
    <w:rsid w:val="00B1183E"/>
    <w:rsid w:val="00B248D9"/>
    <w:rsid w:val="00B472E4"/>
    <w:rsid w:val="00B476CA"/>
    <w:rsid w:val="00B663A3"/>
    <w:rsid w:val="00B70199"/>
    <w:rsid w:val="00B702B2"/>
    <w:rsid w:val="00B7599A"/>
    <w:rsid w:val="00B80DA4"/>
    <w:rsid w:val="00B92E72"/>
    <w:rsid w:val="00BA088C"/>
    <w:rsid w:val="00BA510A"/>
    <w:rsid w:val="00BA5325"/>
    <w:rsid w:val="00BA7A92"/>
    <w:rsid w:val="00BB02FF"/>
    <w:rsid w:val="00BB2621"/>
    <w:rsid w:val="00BB40F2"/>
    <w:rsid w:val="00BB75B0"/>
    <w:rsid w:val="00BB7840"/>
    <w:rsid w:val="00BC38FB"/>
    <w:rsid w:val="00BC53CB"/>
    <w:rsid w:val="00BC7036"/>
    <w:rsid w:val="00BD0BEF"/>
    <w:rsid w:val="00BF3B82"/>
    <w:rsid w:val="00C0050B"/>
    <w:rsid w:val="00C03402"/>
    <w:rsid w:val="00C052BF"/>
    <w:rsid w:val="00C0582E"/>
    <w:rsid w:val="00C10562"/>
    <w:rsid w:val="00C246CB"/>
    <w:rsid w:val="00C253CB"/>
    <w:rsid w:val="00C3030B"/>
    <w:rsid w:val="00C52E4E"/>
    <w:rsid w:val="00C53176"/>
    <w:rsid w:val="00C55E26"/>
    <w:rsid w:val="00C60A40"/>
    <w:rsid w:val="00C61979"/>
    <w:rsid w:val="00C82275"/>
    <w:rsid w:val="00C826C7"/>
    <w:rsid w:val="00C841FA"/>
    <w:rsid w:val="00C87C2E"/>
    <w:rsid w:val="00C90B22"/>
    <w:rsid w:val="00CB00A2"/>
    <w:rsid w:val="00CC0118"/>
    <w:rsid w:val="00CC024E"/>
    <w:rsid w:val="00CD6186"/>
    <w:rsid w:val="00CE0403"/>
    <w:rsid w:val="00CE134D"/>
    <w:rsid w:val="00CE535B"/>
    <w:rsid w:val="00CE66D3"/>
    <w:rsid w:val="00CF0C8B"/>
    <w:rsid w:val="00CF4EAA"/>
    <w:rsid w:val="00CF5645"/>
    <w:rsid w:val="00CF5C98"/>
    <w:rsid w:val="00D014CF"/>
    <w:rsid w:val="00D05A85"/>
    <w:rsid w:val="00D1487F"/>
    <w:rsid w:val="00D178E8"/>
    <w:rsid w:val="00D17C50"/>
    <w:rsid w:val="00D20772"/>
    <w:rsid w:val="00D31025"/>
    <w:rsid w:val="00D3113D"/>
    <w:rsid w:val="00D34D51"/>
    <w:rsid w:val="00D4187E"/>
    <w:rsid w:val="00D531D3"/>
    <w:rsid w:val="00D65B2D"/>
    <w:rsid w:val="00D66509"/>
    <w:rsid w:val="00D66DAF"/>
    <w:rsid w:val="00D74E38"/>
    <w:rsid w:val="00D772F4"/>
    <w:rsid w:val="00D927EA"/>
    <w:rsid w:val="00D96B20"/>
    <w:rsid w:val="00D97C0A"/>
    <w:rsid w:val="00DA5BF3"/>
    <w:rsid w:val="00DA7E3A"/>
    <w:rsid w:val="00DB0864"/>
    <w:rsid w:val="00DB2B9C"/>
    <w:rsid w:val="00DC4CC0"/>
    <w:rsid w:val="00DD6206"/>
    <w:rsid w:val="00DD694B"/>
    <w:rsid w:val="00DF15A2"/>
    <w:rsid w:val="00E06D4B"/>
    <w:rsid w:val="00E16D86"/>
    <w:rsid w:val="00E27A43"/>
    <w:rsid w:val="00E357D8"/>
    <w:rsid w:val="00E4131E"/>
    <w:rsid w:val="00E46C02"/>
    <w:rsid w:val="00E54FA5"/>
    <w:rsid w:val="00E56E26"/>
    <w:rsid w:val="00E574D8"/>
    <w:rsid w:val="00E75C4A"/>
    <w:rsid w:val="00E774A2"/>
    <w:rsid w:val="00E9399E"/>
    <w:rsid w:val="00EA15DB"/>
    <w:rsid w:val="00EA29A1"/>
    <w:rsid w:val="00EA33EE"/>
    <w:rsid w:val="00EA6AA6"/>
    <w:rsid w:val="00EC2F6B"/>
    <w:rsid w:val="00EC5563"/>
    <w:rsid w:val="00ED5FFA"/>
    <w:rsid w:val="00EE2DC1"/>
    <w:rsid w:val="00EE3C98"/>
    <w:rsid w:val="00EF20DD"/>
    <w:rsid w:val="00F01B12"/>
    <w:rsid w:val="00F03767"/>
    <w:rsid w:val="00F108BB"/>
    <w:rsid w:val="00F23ACC"/>
    <w:rsid w:val="00F3366B"/>
    <w:rsid w:val="00F43CF6"/>
    <w:rsid w:val="00F442DC"/>
    <w:rsid w:val="00F610ED"/>
    <w:rsid w:val="00F64093"/>
    <w:rsid w:val="00F80F87"/>
    <w:rsid w:val="00F94878"/>
    <w:rsid w:val="00FB4A58"/>
    <w:rsid w:val="00FC2D18"/>
    <w:rsid w:val="00FC30F3"/>
    <w:rsid w:val="00FC6512"/>
    <w:rsid w:val="00FD11E6"/>
    <w:rsid w:val="00FD1FCE"/>
    <w:rsid w:val="00FD5B55"/>
    <w:rsid w:val="00FE78DD"/>
    <w:rsid w:val="00FF1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val="ru-RU"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lang w:val="en-US"/>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paragraph" w:styleId="Poprawka">
    <w:name w:val="Revision"/>
    <w:hidden/>
    <w:uiPriority w:val="99"/>
    <w:semiHidden/>
    <w:rsid w:val="000C26D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48953">
      <w:bodyDiv w:val="1"/>
      <w:marLeft w:val="0"/>
      <w:marRight w:val="0"/>
      <w:marTop w:val="0"/>
      <w:marBottom w:val="0"/>
      <w:divBdr>
        <w:top w:val="none" w:sz="0" w:space="0" w:color="auto"/>
        <w:left w:val="none" w:sz="0" w:space="0" w:color="auto"/>
        <w:bottom w:val="none" w:sz="0" w:space="0" w:color="auto"/>
        <w:right w:val="none" w:sz="0" w:space="0" w:color="auto"/>
      </w:divBdr>
    </w:div>
    <w:div w:id="162626026">
      <w:bodyDiv w:val="1"/>
      <w:marLeft w:val="0"/>
      <w:marRight w:val="0"/>
      <w:marTop w:val="0"/>
      <w:marBottom w:val="0"/>
      <w:divBdr>
        <w:top w:val="none" w:sz="0" w:space="0" w:color="auto"/>
        <w:left w:val="none" w:sz="0" w:space="0" w:color="auto"/>
        <w:bottom w:val="none" w:sz="0" w:space="0" w:color="auto"/>
        <w:right w:val="none" w:sz="0" w:space="0" w:color="auto"/>
      </w:divBdr>
    </w:div>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183401543">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55711">
      <w:bodyDiv w:val="1"/>
      <w:marLeft w:val="0"/>
      <w:marRight w:val="0"/>
      <w:marTop w:val="0"/>
      <w:marBottom w:val="0"/>
      <w:divBdr>
        <w:top w:val="none" w:sz="0" w:space="0" w:color="auto"/>
        <w:left w:val="none" w:sz="0" w:space="0" w:color="auto"/>
        <w:bottom w:val="none" w:sz="0" w:space="0" w:color="auto"/>
        <w:right w:val="none" w:sz="0" w:space="0" w:color="auto"/>
      </w:divBdr>
    </w:div>
    <w:div w:id="697704460">
      <w:bodyDiv w:val="1"/>
      <w:marLeft w:val="0"/>
      <w:marRight w:val="0"/>
      <w:marTop w:val="0"/>
      <w:marBottom w:val="0"/>
      <w:divBdr>
        <w:top w:val="none" w:sz="0" w:space="0" w:color="auto"/>
        <w:left w:val="none" w:sz="0" w:space="0" w:color="auto"/>
        <w:bottom w:val="none" w:sz="0" w:space="0" w:color="auto"/>
        <w:right w:val="none" w:sz="0" w:space="0" w:color="auto"/>
      </w:divBdr>
    </w:div>
    <w:div w:id="1115635998">
      <w:bodyDiv w:val="1"/>
      <w:marLeft w:val="0"/>
      <w:marRight w:val="0"/>
      <w:marTop w:val="0"/>
      <w:marBottom w:val="0"/>
      <w:divBdr>
        <w:top w:val="none" w:sz="0" w:space="0" w:color="auto"/>
        <w:left w:val="none" w:sz="0" w:space="0" w:color="auto"/>
        <w:bottom w:val="none" w:sz="0" w:space="0" w:color="auto"/>
        <w:right w:val="none" w:sz="0" w:space="0" w:color="auto"/>
      </w:divBdr>
    </w:div>
    <w:div w:id="1254242331">
      <w:bodyDiv w:val="1"/>
      <w:marLeft w:val="0"/>
      <w:marRight w:val="0"/>
      <w:marTop w:val="0"/>
      <w:marBottom w:val="0"/>
      <w:divBdr>
        <w:top w:val="none" w:sz="0" w:space="0" w:color="auto"/>
        <w:left w:val="none" w:sz="0" w:space="0" w:color="auto"/>
        <w:bottom w:val="none" w:sz="0" w:space="0" w:color="auto"/>
        <w:right w:val="none" w:sz="0" w:space="0" w:color="auto"/>
      </w:divBdr>
    </w:div>
    <w:div w:id="1462309233">
      <w:bodyDiv w:val="1"/>
      <w:marLeft w:val="0"/>
      <w:marRight w:val="0"/>
      <w:marTop w:val="0"/>
      <w:marBottom w:val="0"/>
      <w:divBdr>
        <w:top w:val="none" w:sz="0" w:space="0" w:color="auto"/>
        <w:left w:val="none" w:sz="0" w:space="0" w:color="auto"/>
        <w:bottom w:val="none" w:sz="0" w:space="0" w:color="auto"/>
        <w:right w:val="none" w:sz="0" w:space="0" w:color="auto"/>
      </w:divBdr>
    </w:div>
    <w:div w:id="1634367506">
      <w:bodyDiv w:val="1"/>
      <w:marLeft w:val="0"/>
      <w:marRight w:val="0"/>
      <w:marTop w:val="0"/>
      <w:marBottom w:val="0"/>
      <w:divBdr>
        <w:top w:val="none" w:sz="0" w:space="0" w:color="auto"/>
        <w:left w:val="none" w:sz="0" w:space="0" w:color="auto"/>
        <w:bottom w:val="none" w:sz="0" w:space="0" w:color="auto"/>
        <w:right w:val="none" w:sz="0" w:space="0" w:color="auto"/>
      </w:divBdr>
    </w:div>
    <w:div w:id="1671637089">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 w:id="19288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z.maliszewski@umb.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zadykowicz@umb.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3" ma:contentTypeDescription="Create a new document." ma:contentTypeScope="" ma:versionID="ca5ad25b0df19686d8bf0c205e22365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c6a446c29588d4bc698ec9fa57041f2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072B-765B-4144-BC9E-7E404F52B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D6E3CD-C2A9-4BFB-A58D-C32DB44B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AAB22-9DA3-4F9D-8D34-F69E7EB14023}">
  <ds:schemaRefs>
    <ds:schemaRef ds:uri="http://schemas.microsoft.com/sharepoint/v3/contenttype/forms"/>
  </ds:schemaRefs>
</ds:datastoreItem>
</file>

<file path=customXml/itemProps4.xml><?xml version="1.0" encoding="utf-8"?>
<ds:datastoreItem xmlns:ds="http://schemas.openxmlformats.org/officeDocument/2006/customXml" ds:itemID="{74021C30-7843-4E73-90E5-9AFF5DB4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3825</Words>
  <Characters>22953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32</cp:revision>
  <cp:lastPrinted>2021-03-19T13:29:00Z</cp:lastPrinted>
  <dcterms:created xsi:type="dcterms:W3CDTF">2021-03-22T13:39:00Z</dcterms:created>
  <dcterms:modified xsi:type="dcterms:W3CDTF">2021-04-26T06:53:00Z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