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DD7F" w14:textId="77777777" w:rsidR="00AE7FCE" w:rsidRDefault="00AE7FCE" w:rsidP="0065410C">
      <w:pPr>
        <w:jc w:val="center"/>
        <w:rPr>
          <w:b/>
          <w:sz w:val="28"/>
          <w:szCs w:val="28"/>
          <w:lang w:val="en-GB"/>
        </w:rPr>
      </w:pPr>
    </w:p>
    <w:p w14:paraId="4E76105A" w14:textId="77777777" w:rsidR="00AE7FCE" w:rsidRPr="00D83203" w:rsidRDefault="00AE7FCE" w:rsidP="0065410C">
      <w:pPr>
        <w:jc w:val="center"/>
        <w:rPr>
          <w:b/>
          <w:sz w:val="28"/>
          <w:szCs w:val="28"/>
          <w:lang w:val="en-GB"/>
        </w:rPr>
      </w:pPr>
    </w:p>
    <w:p w14:paraId="4785BA9A" w14:textId="7DD3BD15" w:rsidR="00BD0BEF" w:rsidRPr="005066F7" w:rsidRDefault="00BD0BEF" w:rsidP="00BD0BEF">
      <w:pPr>
        <w:jc w:val="both"/>
        <w:rPr>
          <w:b/>
        </w:rPr>
      </w:pPr>
      <w:r w:rsidRPr="005066F7">
        <w:rPr>
          <w:b/>
        </w:rPr>
        <w:t xml:space="preserve">Przygotowanie i przeprowadzenie usługi szkoleniowej polegającej na realizacji zajęć w </w:t>
      </w:r>
      <w:r w:rsidR="00C5579C" w:rsidRPr="005066F7">
        <w:rPr>
          <w:b/>
        </w:rPr>
        <w:t xml:space="preserve">języku angielskim dla studentów Wydziału Lekarskiego z Oddziałem Stomatologii i Oddziałem Nauczania w Języku Angielskim </w:t>
      </w:r>
      <w:r w:rsidR="00A003F2" w:rsidRPr="005066F7">
        <w:rPr>
          <w:b/>
        </w:rPr>
        <w:t xml:space="preserve">oraz dla studentów Wydziału Farmaceutycznego z Oddziałem Medycyny Laboratoryjnej </w:t>
      </w:r>
      <w:r w:rsidR="00757B20" w:rsidRPr="005066F7">
        <w:rPr>
          <w:b/>
        </w:rPr>
        <w:t>w ramach projektu</w:t>
      </w:r>
      <w:r w:rsidRPr="005066F7">
        <w:rPr>
          <w:b/>
        </w:rPr>
        <w:t>: „</w:t>
      </w:r>
      <w:r w:rsidR="00C5579C" w:rsidRPr="005066F7">
        <w:rPr>
          <w:b/>
        </w:rPr>
        <w:t>Program Zintegrowanego Rozwoju Jakości Kształcenia na Uniwersytecie Medycznym w Białymstoku</w:t>
      </w:r>
      <w:r w:rsidR="00757B20" w:rsidRPr="005066F7">
        <w:rPr>
          <w:b/>
        </w:rPr>
        <w:t>” współfinansowanego ze środków Europejskiego Funduszu Społecznego w ramach Programu Operacyjnego Wiedza Edukacja Rozwój</w:t>
      </w:r>
      <w:r w:rsidRPr="005066F7">
        <w:rPr>
          <w:b/>
        </w:rPr>
        <w:t xml:space="preserve"> </w:t>
      </w:r>
      <w:r w:rsidR="000936DC" w:rsidRPr="005066F7">
        <w:rPr>
          <w:b/>
        </w:rPr>
        <w:t xml:space="preserve">2014-2020. </w:t>
      </w:r>
    </w:p>
    <w:p w14:paraId="70547F7B" w14:textId="77777777" w:rsidR="00BD0BEF" w:rsidRPr="005066F7" w:rsidRDefault="00BD0BEF" w:rsidP="00BD0BEF"/>
    <w:p w14:paraId="75619F46" w14:textId="0AB41246" w:rsidR="00BD0BEF" w:rsidRPr="00AA0958" w:rsidRDefault="00BD0BEF" w:rsidP="00BD0BEF">
      <w:pPr>
        <w:rPr>
          <w:b/>
        </w:rPr>
      </w:pPr>
      <w:r w:rsidRPr="00AA0958">
        <w:rPr>
          <w:b/>
        </w:rPr>
        <w:t>Nr sprawy:</w:t>
      </w:r>
    </w:p>
    <w:p w14:paraId="392DC1F3" w14:textId="329E4F2C" w:rsidR="00757B20" w:rsidRPr="00AA0958" w:rsidRDefault="00D73A7F" w:rsidP="00BD0BEF">
      <w:pPr>
        <w:rPr>
          <w:bCs/>
        </w:rPr>
      </w:pPr>
      <w:r w:rsidRPr="00AA0958">
        <w:rPr>
          <w:bCs/>
        </w:rPr>
        <w:t>AWM/NCBR/</w:t>
      </w:r>
      <w:r w:rsidR="00682708" w:rsidRPr="00AA0958">
        <w:rPr>
          <w:bCs/>
        </w:rPr>
        <w:t>01/2022</w:t>
      </w:r>
      <w:r w:rsidR="00757B20" w:rsidRPr="00AA0958">
        <w:rPr>
          <w:bCs/>
        </w:rPr>
        <w:t>/TM</w:t>
      </w:r>
    </w:p>
    <w:p w14:paraId="3D284188" w14:textId="77777777" w:rsidR="00BD0BEF" w:rsidRPr="00AA0958" w:rsidRDefault="00BD0BEF" w:rsidP="00BD0BEF"/>
    <w:p w14:paraId="4C66D70C" w14:textId="77777777" w:rsidR="00BD0BEF" w:rsidRPr="00AA0958" w:rsidRDefault="00BD0BEF" w:rsidP="00BD0BEF">
      <w:pPr>
        <w:rPr>
          <w:b/>
        </w:rPr>
      </w:pPr>
      <w:r w:rsidRPr="00AA0958">
        <w:rPr>
          <w:b/>
        </w:rPr>
        <w:t>Data wystawienia:</w:t>
      </w:r>
    </w:p>
    <w:p w14:paraId="6DD53B16" w14:textId="62D79545" w:rsidR="00BD0BEF" w:rsidRPr="00AA0958" w:rsidRDefault="00E83017" w:rsidP="00BD0BEF">
      <w:r>
        <w:t>2022-01-24</w:t>
      </w:r>
    </w:p>
    <w:p w14:paraId="0DDCA884" w14:textId="77777777" w:rsidR="006C345F" w:rsidRPr="00AA0958" w:rsidRDefault="006C345F" w:rsidP="00BD0BEF"/>
    <w:p w14:paraId="2848A997" w14:textId="5F8B0AD3" w:rsidR="00BD0BEF" w:rsidRPr="00AA0958" w:rsidRDefault="00BD0BEF" w:rsidP="00BD0BEF">
      <w:pPr>
        <w:rPr>
          <w:b/>
        </w:rPr>
      </w:pPr>
      <w:r w:rsidRPr="00AA0958">
        <w:rPr>
          <w:b/>
        </w:rPr>
        <w:t>Zapytanie ofertowe:</w:t>
      </w:r>
    </w:p>
    <w:p w14:paraId="2740CCF2" w14:textId="77777777" w:rsidR="00F45E67" w:rsidRDefault="00F45E67" w:rsidP="00F45E67">
      <w:pPr>
        <w:jc w:val="both"/>
        <w:rPr>
          <w:sz w:val="22"/>
          <w:szCs w:val="22"/>
          <w:lang w:eastAsia="en-US"/>
        </w:rPr>
      </w:pPr>
      <w:r>
        <w:t>na wyłonienie Wykonawcy zamówienia na podstawie art. 2 ust. 1 pkt 1 ustawy z dnia 11 września 2019 r. Prawo zamówień publicznych (Dz. U. z 2021 r., poz. 1129 ze zm.).</w:t>
      </w:r>
    </w:p>
    <w:p w14:paraId="069EBD3B" w14:textId="2676DB17" w:rsidR="00BD0BEF" w:rsidRPr="005066F7" w:rsidRDefault="00BD0BEF" w:rsidP="00BD0BEF">
      <w:pPr>
        <w:jc w:val="both"/>
      </w:pPr>
    </w:p>
    <w:p w14:paraId="12CE3CD4" w14:textId="77777777" w:rsidR="00BD0BEF" w:rsidRPr="005066F7" w:rsidRDefault="00BD0BEF" w:rsidP="00BD0BEF"/>
    <w:p w14:paraId="0D0053EE" w14:textId="77777777" w:rsidR="00BD0BEF" w:rsidRPr="005066F7" w:rsidRDefault="00BD0BEF" w:rsidP="00CD01ED">
      <w:pPr>
        <w:numPr>
          <w:ilvl w:val="0"/>
          <w:numId w:val="1"/>
        </w:numPr>
        <w:rPr>
          <w:b/>
        </w:rPr>
      </w:pPr>
      <w:r w:rsidRPr="005066F7">
        <w:rPr>
          <w:b/>
        </w:rPr>
        <w:t>Przedmiot zamówienia:</w:t>
      </w:r>
    </w:p>
    <w:p w14:paraId="60A08CCD" w14:textId="77777777" w:rsidR="00BD0BEF" w:rsidRPr="005066F7" w:rsidRDefault="00BD0BEF" w:rsidP="00BD0BEF">
      <w:pPr>
        <w:ind w:left="1080"/>
        <w:rPr>
          <w:b/>
        </w:rPr>
      </w:pPr>
    </w:p>
    <w:p w14:paraId="0A468F49" w14:textId="77777777" w:rsidR="00BD0BEF" w:rsidRPr="005066F7" w:rsidRDefault="00BD0BEF" w:rsidP="00CD01ED">
      <w:pPr>
        <w:numPr>
          <w:ilvl w:val="0"/>
          <w:numId w:val="2"/>
        </w:numPr>
        <w:rPr>
          <w:b/>
        </w:rPr>
      </w:pPr>
      <w:r w:rsidRPr="005066F7">
        <w:rPr>
          <w:b/>
        </w:rPr>
        <w:t>Rodzaj zamówienia</w:t>
      </w:r>
    </w:p>
    <w:p w14:paraId="4FF38BD5" w14:textId="34529781" w:rsidR="00BD0BEF" w:rsidRPr="005066F7" w:rsidRDefault="00BD0BEF" w:rsidP="00BD0BEF">
      <w:pPr>
        <w:ind w:left="720"/>
      </w:pPr>
      <w:r w:rsidRPr="005066F7">
        <w:t>Usługi społeczne</w:t>
      </w:r>
    </w:p>
    <w:p w14:paraId="1EECA924" w14:textId="1614FC35" w:rsidR="009F42C7" w:rsidRPr="005066F7" w:rsidRDefault="009F42C7" w:rsidP="00BD0BEF">
      <w:pPr>
        <w:ind w:left="720"/>
        <w:rPr>
          <w:color w:val="FF0000"/>
        </w:rPr>
      </w:pPr>
    </w:p>
    <w:p w14:paraId="3E1C4004" w14:textId="03CA0EC7" w:rsidR="009F42C7" w:rsidRPr="005066F7" w:rsidRDefault="009F42C7" w:rsidP="00BD0BEF">
      <w:pPr>
        <w:ind w:left="720"/>
      </w:pPr>
      <w:r w:rsidRPr="005066F7">
        <w:t>Nazwa i kod zgodnie z CPV:</w:t>
      </w:r>
    </w:p>
    <w:p w14:paraId="79A5947F" w14:textId="05B45676" w:rsidR="009F42C7" w:rsidRPr="005066F7" w:rsidRDefault="009F42C7" w:rsidP="00BD0BEF">
      <w:pPr>
        <w:ind w:left="720"/>
      </w:pPr>
      <w:r w:rsidRPr="005066F7">
        <w:t>80000000-4 – usługi edukacyjne i szkoleniowe</w:t>
      </w:r>
    </w:p>
    <w:p w14:paraId="7265B28C" w14:textId="4218B18D" w:rsidR="009F42C7" w:rsidRPr="005066F7" w:rsidRDefault="009F42C7" w:rsidP="00BD0BEF">
      <w:pPr>
        <w:ind w:left="720"/>
      </w:pPr>
      <w:r w:rsidRPr="005066F7">
        <w:t>80300000-7 – usługi szkolnictwa wyższego</w:t>
      </w:r>
    </w:p>
    <w:p w14:paraId="48603448" w14:textId="70B6BFA6" w:rsidR="009F42C7" w:rsidRPr="005066F7" w:rsidRDefault="009F42C7" w:rsidP="00BD0BEF">
      <w:pPr>
        <w:ind w:left="720"/>
      </w:pPr>
      <w:r w:rsidRPr="005066F7">
        <w:t>80430000-7 – usługi edukacji osób dorosłych na poziomie akademickim</w:t>
      </w:r>
      <w:r w:rsidR="005F03C4" w:rsidRPr="005066F7">
        <w:t>.</w:t>
      </w:r>
    </w:p>
    <w:p w14:paraId="4D483994" w14:textId="77777777" w:rsidR="00BD0BEF" w:rsidRPr="005066F7" w:rsidRDefault="00BD0BEF" w:rsidP="00BD0BEF">
      <w:pPr>
        <w:ind w:left="720"/>
      </w:pPr>
    </w:p>
    <w:p w14:paraId="66D5BC61" w14:textId="77777777" w:rsidR="00BD0BEF" w:rsidRPr="005066F7" w:rsidRDefault="00BD0BEF" w:rsidP="00CD01ED">
      <w:pPr>
        <w:numPr>
          <w:ilvl w:val="0"/>
          <w:numId w:val="2"/>
        </w:numPr>
        <w:rPr>
          <w:b/>
        </w:rPr>
      </w:pPr>
      <w:r w:rsidRPr="005066F7">
        <w:rPr>
          <w:b/>
        </w:rPr>
        <w:t>Opis przedmiotu zamówienia:</w:t>
      </w:r>
    </w:p>
    <w:p w14:paraId="53B5D3E6" w14:textId="472CB5F0" w:rsidR="00BD0BEF" w:rsidRPr="005066F7" w:rsidRDefault="00C60A40" w:rsidP="00CD01ED">
      <w:pPr>
        <w:numPr>
          <w:ilvl w:val="0"/>
          <w:numId w:val="3"/>
        </w:numPr>
        <w:jc w:val="both"/>
      </w:pPr>
      <w:r w:rsidRPr="005066F7">
        <w:t>Zamówienie dotyczy projektu pt. „</w:t>
      </w:r>
      <w:r w:rsidR="00C5579C" w:rsidRPr="005066F7">
        <w:t xml:space="preserve">Program Zintegrowanego Rozwoju Jakości Kształcenia na </w:t>
      </w:r>
      <w:r w:rsidR="00C5579C" w:rsidRPr="00A94086">
        <w:t>Uniwersytecie Medycznym w Białymstoku</w:t>
      </w:r>
      <w:r w:rsidR="00757B20" w:rsidRPr="00A94086">
        <w:t>”, współfinansowanego ze środków Europejskiego Funduszu Społecznego w ramach Programu Operacyjnego Wiedza Edukacja Rozwój</w:t>
      </w:r>
      <w:r w:rsidR="001674CB" w:rsidRPr="00A94086">
        <w:t xml:space="preserve"> 2014-2020</w:t>
      </w:r>
      <w:r w:rsidR="00381AAE" w:rsidRPr="00A94086">
        <w:t>, Oś priorytetowa III. Szkolnictwo wyższe dla gospodarki i rozwoju, Działanie 3.5 Kompleksowe programy szkół wyższych</w:t>
      </w:r>
      <w:r w:rsidR="00757B20" w:rsidRPr="00A94086">
        <w:t>.</w:t>
      </w:r>
      <w:r w:rsidR="00757B20" w:rsidRPr="005066F7">
        <w:t xml:space="preserve"> </w:t>
      </w:r>
      <w:r w:rsidRPr="005066F7">
        <w:t xml:space="preserve"> </w:t>
      </w:r>
    </w:p>
    <w:p w14:paraId="018F1206" w14:textId="63FF608E" w:rsidR="00BD0BEF" w:rsidRPr="005066F7" w:rsidRDefault="00BD0BEF" w:rsidP="00BD0BEF">
      <w:pPr>
        <w:ind w:left="720"/>
        <w:jc w:val="both"/>
      </w:pPr>
    </w:p>
    <w:p w14:paraId="764A4383" w14:textId="7DB1F138" w:rsidR="00C5579C" w:rsidRPr="005066F7" w:rsidRDefault="00BD0BEF" w:rsidP="00CD01ED">
      <w:pPr>
        <w:numPr>
          <w:ilvl w:val="0"/>
          <w:numId w:val="3"/>
        </w:numPr>
        <w:jc w:val="both"/>
        <w:rPr>
          <w:bCs/>
        </w:rPr>
      </w:pPr>
      <w:r w:rsidRPr="005066F7">
        <w:rPr>
          <w:noProof/>
          <w:lang w:eastAsia="pl-PL"/>
        </w:rPr>
        <w:t>Przedmiotem zamówienia jest przygotowanie i przeprowadzenie usługi sz</w:t>
      </w:r>
      <w:r w:rsidR="001674CB" w:rsidRPr="005066F7">
        <w:rPr>
          <w:noProof/>
          <w:lang w:eastAsia="pl-PL"/>
        </w:rPr>
        <w:t>koleniowej polegającej na realiz</w:t>
      </w:r>
      <w:r w:rsidRPr="005066F7">
        <w:rPr>
          <w:noProof/>
          <w:lang w:eastAsia="pl-PL"/>
        </w:rPr>
        <w:t xml:space="preserve">acji zajęć </w:t>
      </w:r>
      <w:r w:rsidR="006C345F" w:rsidRPr="005066F7">
        <w:rPr>
          <w:noProof/>
          <w:lang w:eastAsia="pl-PL"/>
        </w:rPr>
        <w:t xml:space="preserve">w języku angielskim </w:t>
      </w:r>
      <w:r w:rsidR="009F42C7" w:rsidRPr="005066F7">
        <w:rPr>
          <w:noProof/>
          <w:lang w:eastAsia="pl-PL"/>
        </w:rPr>
        <w:t xml:space="preserve">(wykłady i seminaria) </w:t>
      </w:r>
      <w:r w:rsidRPr="005066F7">
        <w:rPr>
          <w:noProof/>
          <w:lang w:eastAsia="pl-PL"/>
        </w:rPr>
        <w:t xml:space="preserve">w </w:t>
      </w:r>
      <w:r w:rsidR="00C5579C" w:rsidRPr="005066F7">
        <w:rPr>
          <w:noProof/>
          <w:lang w:eastAsia="pl-PL"/>
        </w:rPr>
        <w:t>trybie online</w:t>
      </w:r>
      <w:r w:rsidR="007272CD" w:rsidRPr="005066F7">
        <w:rPr>
          <w:noProof/>
          <w:lang w:eastAsia="pl-PL"/>
        </w:rPr>
        <w:t xml:space="preserve"> </w:t>
      </w:r>
      <w:r w:rsidR="00C5579C" w:rsidRPr="005066F7">
        <w:rPr>
          <w:noProof/>
          <w:lang w:eastAsia="pl-PL"/>
        </w:rPr>
        <w:t>dla studentów studiujących na Wydziale Lekarskim z Oddziałem Stomatologii i Oddziałem Nauczania w Języku Angielskim Uniwer</w:t>
      </w:r>
      <w:r w:rsidR="00F679AF" w:rsidRPr="005066F7">
        <w:rPr>
          <w:noProof/>
          <w:lang w:eastAsia="pl-PL"/>
        </w:rPr>
        <w:t xml:space="preserve">sytetu Medycznego w Białymstoku </w:t>
      </w:r>
      <w:r w:rsidR="00F679AF" w:rsidRPr="005066F7">
        <w:rPr>
          <w:bCs/>
        </w:rPr>
        <w:t>oraz dla studentów Wydziału Farmaceutycznego z Oddziałem Medycyny Laboratoryjnej Uniwersytetu Medycznego w Białymstoku.</w:t>
      </w:r>
    </w:p>
    <w:p w14:paraId="2B89DDE4" w14:textId="77777777" w:rsidR="00C5579C" w:rsidRPr="005066F7" w:rsidRDefault="00C5579C" w:rsidP="00C5579C">
      <w:pPr>
        <w:pStyle w:val="Akapitzlist"/>
        <w:rPr>
          <w:noProof/>
          <w:lang w:eastAsia="pl-PL"/>
        </w:rPr>
      </w:pPr>
    </w:p>
    <w:p w14:paraId="0A863A63" w14:textId="77777777" w:rsidR="00C5579C" w:rsidRPr="005066F7" w:rsidRDefault="00C5579C" w:rsidP="00CD01ED">
      <w:pPr>
        <w:numPr>
          <w:ilvl w:val="0"/>
          <w:numId w:val="3"/>
        </w:numPr>
        <w:jc w:val="both"/>
      </w:pPr>
      <w:r w:rsidRPr="005066F7">
        <w:rPr>
          <w:noProof/>
          <w:lang w:eastAsia="pl-PL"/>
        </w:rPr>
        <w:t>Usługa szkoleniowa będzie realizowana w podziale na następujące części (ofertę można złożyć na jedną lub kilka części przedmiotowego zamówienia):</w:t>
      </w:r>
    </w:p>
    <w:p w14:paraId="649B9EAF" w14:textId="51640B0F" w:rsidR="00C5579C" w:rsidRPr="005066F7" w:rsidRDefault="00C5579C" w:rsidP="00C5579C">
      <w:pPr>
        <w:pStyle w:val="Akapitzlist"/>
        <w:rPr>
          <w:noProof/>
          <w:lang w:eastAsia="pl-PL"/>
        </w:rPr>
      </w:pPr>
    </w:p>
    <w:p w14:paraId="060911B3" w14:textId="77777777" w:rsidR="007272CD" w:rsidRPr="005066F7" w:rsidRDefault="007272CD" w:rsidP="00C5579C">
      <w:pPr>
        <w:pStyle w:val="Akapitzlist"/>
        <w:rPr>
          <w:noProof/>
          <w:lang w:eastAsia="pl-PL"/>
        </w:rPr>
      </w:pPr>
    </w:p>
    <w:p w14:paraId="5F9A14BF" w14:textId="72FCA4B7" w:rsidR="0069476E" w:rsidRPr="005066F7" w:rsidRDefault="00C5579C" w:rsidP="003705A9">
      <w:pPr>
        <w:pStyle w:val="Akapitzlist"/>
        <w:jc w:val="both"/>
      </w:pPr>
      <w:r w:rsidRPr="005066F7">
        <w:rPr>
          <w:b/>
        </w:rPr>
        <w:lastRenderedPageBreak/>
        <w:t>CZĘ</w:t>
      </w:r>
      <w:r w:rsidR="003705A9" w:rsidRPr="005066F7">
        <w:rPr>
          <w:b/>
        </w:rPr>
        <w:t>ŚĆ I</w:t>
      </w:r>
      <w:r w:rsidR="009F42C7" w:rsidRPr="005066F7">
        <w:rPr>
          <w:b/>
        </w:rPr>
        <w:t>:</w:t>
      </w:r>
      <w:r w:rsidR="009F42C7" w:rsidRPr="005066F7">
        <w:t xml:space="preserve"> Przeprowadzenie zajęć pod tytułem: </w:t>
      </w:r>
      <w:r w:rsidR="009F42C7" w:rsidRPr="005066F7">
        <w:rPr>
          <w:i/>
        </w:rPr>
        <w:t>Nagroda Nobla w medycynie z roku 2012</w:t>
      </w:r>
      <w:r w:rsidR="00543D6E" w:rsidRPr="005066F7">
        <w:rPr>
          <w:i/>
        </w:rPr>
        <w:t>. J</w:t>
      </w:r>
      <w:r w:rsidR="009F42C7" w:rsidRPr="005066F7">
        <w:rPr>
          <w:i/>
        </w:rPr>
        <w:t>ak przeprogramować komórki dorosłego organizmu tak, by stały się komórkami macierzystymi?</w:t>
      </w:r>
    </w:p>
    <w:p w14:paraId="5E50F3E2" w14:textId="5F14FCB0" w:rsidR="00C5579C" w:rsidRPr="005066F7" w:rsidRDefault="00C5579C" w:rsidP="0069476E">
      <w:pPr>
        <w:pStyle w:val="Akapitzlist"/>
      </w:pPr>
    </w:p>
    <w:p w14:paraId="3A73D91E" w14:textId="6E63A20C" w:rsidR="003705A9" w:rsidRPr="005066F7" w:rsidRDefault="003705A9" w:rsidP="003705A9">
      <w:pPr>
        <w:pStyle w:val="Akapitzlist"/>
        <w:widowControl w:val="0"/>
        <w:autoSpaceDE w:val="0"/>
        <w:autoSpaceDN w:val="0"/>
        <w:adjustRightInd w:val="0"/>
        <w:ind w:left="284" w:firstLine="424"/>
        <w:rPr>
          <w:sz w:val="22"/>
          <w:u w:val="single"/>
        </w:rPr>
      </w:pPr>
      <w:r w:rsidRPr="005066F7">
        <w:rPr>
          <w:sz w:val="22"/>
          <w:u w:val="single"/>
        </w:rPr>
        <w:t>Zakres tematyczny zajęć:</w:t>
      </w:r>
    </w:p>
    <w:p w14:paraId="095D3862" w14:textId="304FF642" w:rsidR="003705A9" w:rsidRPr="005066F7" w:rsidRDefault="003705A9" w:rsidP="00543D6E">
      <w:pPr>
        <w:pStyle w:val="Akapitzlist"/>
        <w:widowControl w:val="0"/>
        <w:autoSpaceDE w:val="0"/>
        <w:autoSpaceDN w:val="0"/>
        <w:adjustRightInd w:val="0"/>
        <w:ind w:left="708"/>
        <w:jc w:val="both"/>
        <w:rPr>
          <w:bCs/>
          <w:sz w:val="22"/>
          <w:lang w:eastAsia="pl-PL"/>
        </w:rPr>
      </w:pPr>
      <w:r w:rsidRPr="005066F7">
        <w:rPr>
          <w:bCs/>
          <w:sz w:val="22"/>
          <w:lang w:eastAsia="pl-PL"/>
        </w:rPr>
        <w:t>Identyfikacja technologii opartego o mechanizmy inżynierii genetycznej przeprogramowania dojrzałych komórek dorosłego organizmu w kierunku komórek macierzystych należy do jednych z najbardziej przełomowych odkryć w biologii komórki. Odkrycie to rodzi jednak szereg kolejnych pytań: jaka jest efektywność i powtarzalność tego procesu? Kiedy ma on szansę stać się realną alternatywą dla innych form leczenia? Czy genom indukowanych komórek macierzystych jest na tyle stabilny, by nie doprowadzić do niekontrolowanej proliferacji komórkowej?</w:t>
      </w:r>
    </w:p>
    <w:p w14:paraId="432EC554" w14:textId="77777777" w:rsidR="003705A9" w:rsidRPr="005066F7" w:rsidRDefault="003705A9" w:rsidP="0069476E">
      <w:pPr>
        <w:pStyle w:val="Akapitzlist"/>
      </w:pPr>
    </w:p>
    <w:p w14:paraId="09A85B88" w14:textId="77777777" w:rsidR="003705A9" w:rsidRPr="005066F7" w:rsidRDefault="003705A9" w:rsidP="0069476E">
      <w:pPr>
        <w:pStyle w:val="Akapitzlist"/>
      </w:pPr>
    </w:p>
    <w:p w14:paraId="30AFC7AF" w14:textId="1FE17BF7" w:rsidR="00C5579C" w:rsidRPr="005066F7" w:rsidRDefault="00A94086" w:rsidP="003705A9">
      <w:pPr>
        <w:pStyle w:val="Akapitzlist"/>
        <w:jc w:val="both"/>
      </w:pPr>
      <w:r>
        <w:rPr>
          <w:b/>
        </w:rPr>
        <w:t>CZĘŚĆ II</w:t>
      </w:r>
      <w:r w:rsidR="00C5579C" w:rsidRPr="005066F7">
        <w:rPr>
          <w:b/>
        </w:rPr>
        <w:t>:</w:t>
      </w:r>
      <w:r w:rsidR="00C5579C" w:rsidRPr="005066F7">
        <w:t xml:space="preserve"> </w:t>
      </w:r>
      <w:r w:rsidR="00470632" w:rsidRPr="005066F7">
        <w:t xml:space="preserve">Przeprowadzenie zajęć pod tytułem: </w:t>
      </w:r>
      <w:r w:rsidR="00470632" w:rsidRPr="005066F7">
        <w:rPr>
          <w:i/>
        </w:rPr>
        <w:t>Czy w naszych organizmach możemy jeszcze odnaleźć komórki macierzyste podobne do zarodkowych komórek macierzystych?</w:t>
      </w:r>
      <w:r w:rsidR="00470632" w:rsidRPr="005066F7">
        <w:t xml:space="preserve"> </w:t>
      </w:r>
    </w:p>
    <w:p w14:paraId="0EF80B86" w14:textId="5E29354D" w:rsidR="00C5579C" w:rsidRPr="005066F7" w:rsidRDefault="00C5579C" w:rsidP="0069476E">
      <w:pPr>
        <w:pStyle w:val="Akapitzlist"/>
      </w:pPr>
    </w:p>
    <w:p w14:paraId="67BD851B" w14:textId="77777777" w:rsidR="003705A9" w:rsidRPr="005066F7" w:rsidRDefault="003705A9" w:rsidP="003705A9">
      <w:pPr>
        <w:pStyle w:val="Akapitzlist"/>
        <w:widowControl w:val="0"/>
        <w:autoSpaceDE w:val="0"/>
        <w:autoSpaceDN w:val="0"/>
        <w:adjustRightInd w:val="0"/>
        <w:ind w:left="708"/>
        <w:rPr>
          <w:sz w:val="22"/>
          <w:u w:val="single"/>
        </w:rPr>
      </w:pPr>
      <w:r w:rsidRPr="005066F7">
        <w:rPr>
          <w:sz w:val="22"/>
          <w:u w:val="single"/>
        </w:rPr>
        <w:t>Zakres tematyczny zajęć:</w:t>
      </w:r>
    </w:p>
    <w:p w14:paraId="12302BD3" w14:textId="18267BBC" w:rsidR="003705A9" w:rsidRPr="005066F7" w:rsidRDefault="003705A9" w:rsidP="003705A9">
      <w:pPr>
        <w:pStyle w:val="Akapitzlist"/>
        <w:widowControl w:val="0"/>
        <w:autoSpaceDE w:val="0"/>
        <w:autoSpaceDN w:val="0"/>
        <w:adjustRightInd w:val="0"/>
        <w:ind w:left="708"/>
        <w:jc w:val="both"/>
        <w:rPr>
          <w:bCs/>
          <w:sz w:val="22"/>
          <w:lang w:eastAsia="pl-PL"/>
        </w:rPr>
      </w:pPr>
      <w:r w:rsidRPr="005066F7">
        <w:rPr>
          <w:bCs/>
          <w:sz w:val="22"/>
          <w:lang w:eastAsia="pl-PL"/>
        </w:rPr>
        <w:t>Stosowanie zarodkowych komórek macierzystych ze względu na ich bardzo duży potencjał regeneracyjny budzi entuzjazm jednych, ale sprzeciw innych naukowców wskazujących na szereg kontrowersji etycznych związanych ze sposobem ich pozyskania i wynikającymi z tego konsekwencjami. Czy możliwym jest, że w dorosłych organizmach można znaleźć komórki macierzyste o potencjale zbliżonym do komórek zarodkowych? Jak można je zidentyfikować i skąd można je pozyskiwać? Czy liczba takich komórek obecnych w naszych organizmach jest wystarczająca do zastosowania terapeutycznego? W jakich jednostkach klinicznych możemy spodziewać się ich ewentualnego wykorzystania?</w:t>
      </w:r>
    </w:p>
    <w:p w14:paraId="3491575C" w14:textId="77777777" w:rsidR="00817210" w:rsidRPr="005066F7" w:rsidRDefault="00817210" w:rsidP="009777DE">
      <w:pPr>
        <w:pStyle w:val="Akapitzlist"/>
        <w:jc w:val="both"/>
        <w:rPr>
          <w:b/>
        </w:rPr>
      </w:pPr>
    </w:p>
    <w:p w14:paraId="482196AB" w14:textId="5CB21845" w:rsidR="00346C7F" w:rsidRPr="00676252" w:rsidRDefault="00346C7F" w:rsidP="00676252">
      <w:pPr>
        <w:jc w:val="both"/>
        <w:rPr>
          <w:b/>
        </w:rPr>
      </w:pPr>
    </w:p>
    <w:p w14:paraId="7DA04983" w14:textId="4F691F30" w:rsidR="00F679AF" w:rsidRPr="005066F7" w:rsidRDefault="00F679AF" w:rsidP="00F679AF">
      <w:pPr>
        <w:pStyle w:val="Akapitzlist"/>
        <w:jc w:val="both"/>
      </w:pPr>
      <w:r w:rsidRPr="005066F7">
        <w:rPr>
          <w:b/>
        </w:rPr>
        <w:t>C</w:t>
      </w:r>
      <w:r w:rsidR="00676252">
        <w:rPr>
          <w:b/>
        </w:rPr>
        <w:t>ZĘŚĆ II</w:t>
      </w:r>
      <w:r w:rsidR="00346C7F" w:rsidRPr="005066F7">
        <w:rPr>
          <w:b/>
        </w:rPr>
        <w:t>I</w:t>
      </w:r>
      <w:r w:rsidRPr="005066F7">
        <w:rPr>
          <w:b/>
        </w:rPr>
        <w:t>:</w:t>
      </w:r>
      <w:r w:rsidRPr="005066F7">
        <w:t xml:space="preserve"> Przeprowadzenie zajęć pod tytułem: </w:t>
      </w:r>
      <w:r w:rsidR="00972F82" w:rsidRPr="005066F7">
        <w:rPr>
          <w:i/>
        </w:rPr>
        <w:t>Choroby cywilizacyjne jako problem interdyscyplinarny</w:t>
      </w:r>
    </w:p>
    <w:p w14:paraId="09312C91" w14:textId="77777777" w:rsidR="00F679AF" w:rsidRPr="005066F7" w:rsidRDefault="00F679AF" w:rsidP="00F679AF">
      <w:pPr>
        <w:pStyle w:val="Akapitzlist"/>
      </w:pPr>
    </w:p>
    <w:p w14:paraId="3E876176" w14:textId="77777777"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39982ACD" w14:textId="77777777" w:rsidR="00207FB7" w:rsidRPr="005066F7" w:rsidRDefault="00207FB7" w:rsidP="00207FB7">
      <w:pPr>
        <w:pStyle w:val="Akapitzlist"/>
        <w:jc w:val="both"/>
        <w:rPr>
          <w:iCs/>
          <w:lang w:val="en-GB"/>
        </w:rPr>
      </w:pPr>
      <w:r w:rsidRPr="005066F7">
        <w:rPr>
          <w:iCs/>
          <w:lang w:val="en-GB"/>
        </w:rPr>
        <w:t xml:space="preserve">1) </w:t>
      </w:r>
      <w:proofErr w:type="spellStart"/>
      <w:r w:rsidRPr="005066F7">
        <w:rPr>
          <w:iCs/>
          <w:lang w:val="en-GB"/>
        </w:rPr>
        <w:t>Choroby</w:t>
      </w:r>
      <w:proofErr w:type="spellEnd"/>
      <w:r w:rsidRPr="005066F7">
        <w:rPr>
          <w:iCs/>
          <w:lang w:val="en-GB"/>
        </w:rPr>
        <w:t xml:space="preserve"> </w:t>
      </w:r>
      <w:proofErr w:type="spellStart"/>
      <w:r w:rsidRPr="005066F7">
        <w:rPr>
          <w:iCs/>
          <w:lang w:val="en-GB"/>
        </w:rPr>
        <w:t>cywilizacyjne</w:t>
      </w:r>
      <w:proofErr w:type="spellEnd"/>
      <w:r w:rsidRPr="005066F7">
        <w:rPr>
          <w:iCs/>
          <w:lang w:val="en-GB"/>
        </w:rPr>
        <w:t xml:space="preserve">, </w:t>
      </w:r>
      <w:proofErr w:type="spellStart"/>
      <w:r w:rsidRPr="005066F7">
        <w:rPr>
          <w:iCs/>
          <w:lang w:val="en-GB"/>
        </w:rPr>
        <w:t>czynniki</w:t>
      </w:r>
      <w:proofErr w:type="spellEnd"/>
      <w:r w:rsidRPr="005066F7">
        <w:rPr>
          <w:iCs/>
          <w:lang w:val="en-GB"/>
        </w:rPr>
        <w:t xml:space="preserve"> </w:t>
      </w:r>
      <w:proofErr w:type="spellStart"/>
      <w:r w:rsidRPr="005066F7">
        <w:rPr>
          <w:iCs/>
          <w:lang w:val="en-GB"/>
        </w:rPr>
        <w:t>obejmujące</w:t>
      </w:r>
      <w:proofErr w:type="spellEnd"/>
      <w:r w:rsidRPr="005066F7">
        <w:rPr>
          <w:iCs/>
          <w:lang w:val="en-GB"/>
        </w:rPr>
        <w:t xml:space="preserve"> </w:t>
      </w:r>
      <w:proofErr w:type="spellStart"/>
      <w:r w:rsidRPr="005066F7">
        <w:rPr>
          <w:iCs/>
          <w:lang w:val="en-GB"/>
        </w:rPr>
        <w:t>proces</w:t>
      </w:r>
      <w:proofErr w:type="spellEnd"/>
      <w:r w:rsidRPr="005066F7">
        <w:rPr>
          <w:iCs/>
          <w:lang w:val="en-GB"/>
        </w:rPr>
        <w:t xml:space="preserve"> </w:t>
      </w:r>
      <w:proofErr w:type="spellStart"/>
      <w:r w:rsidRPr="005066F7">
        <w:rPr>
          <w:iCs/>
          <w:lang w:val="en-GB"/>
        </w:rPr>
        <w:t>chorobowy</w:t>
      </w:r>
      <w:proofErr w:type="spellEnd"/>
      <w:r w:rsidRPr="005066F7">
        <w:rPr>
          <w:iCs/>
          <w:lang w:val="en-GB"/>
        </w:rPr>
        <w:t xml:space="preserve">, </w:t>
      </w:r>
      <w:proofErr w:type="spellStart"/>
      <w:r w:rsidRPr="005066F7">
        <w:rPr>
          <w:iCs/>
          <w:lang w:val="en-GB"/>
        </w:rPr>
        <w:t>mechanizmy</w:t>
      </w:r>
      <w:proofErr w:type="spellEnd"/>
      <w:r w:rsidRPr="005066F7">
        <w:rPr>
          <w:iCs/>
          <w:lang w:val="en-GB"/>
        </w:rPr>
        <w:t xml:space="preserve"> </w:t>
      </w:r>
      <w:proofErr w:type="spellStart"/>
      <w:r w:rsidRPr="005066F7">
        <w:rPr>
          <w:iCs/>
          <w:lang w:val="en-GB"/>
        </w:rPr>
        <w:t>zaburzeń</w:t>
      </w:r>
      <w:proofErr w:type="spellEnd"/>
      <w:r w:rsidRPr="005066F7">
        <w:rPr>
          <w:iCs/>
          <w:lang w:val="en-GB"/>
        </w:rPr>
        <w:t xml:space="preserve"> </w:t>
      </w:r>
      <w:proofErr w:type="spellStart"/>
      <w:r w:rsidRPr="005066F7">
        <w:rPr>
          <w:iCs/>
          <w:lang w:val="en-GB"/>
        </w:rPr>
        <w:t>metabolicznych</w:t>
      </w:r>
      <w:proofErr w:type="spellEnd"/>
      <w:r w:rsidRPr="005066F7">
        <w:rPr>
          <w:iCs/>
          <w:lang w:val="en-GB"/>
        </w:rPr>
        <w:t xml:space="preserve"> w </w:t>
      </w:r>
      <w:proofErr w:type="spellStart"/>
      <w:r w:rsidRPr="005066F7">
        <w:rPr>
          <w:iCs/>
          <w:lang w:val="en-GB"/>
        </w:rPr>
        <w:t>komórce</w:t>
      </w:r>
      <w:proofErr w:type="spellEnd"/>
      <w:r w:rsidRPr="005066F7">
        <w:rPr>
          <w:iCs/>
          <w:lang w:val="en-GB"/>
        </w:rPr>
        <w:t>;</w:t>
      </w:r>
    </w:p>
    <w:p w14:paraId="1DAEC0D5" w14:textId="77777777" w:rsidR="00207FB7" w:rsidRPr="005066F7" w:rsidRDefault="00207FB7" w:rsidP="00207FB7">
      <w:pPr>
        <w:pStyle w:val="Akapitzlist"/>
        <w:jc w:val="both"/>
        <w:rPr>
          <w:iCs/>
          <w:lang w:val="en-GB"/>
        </w:rPr>
      </w:pPr>
      <w:r w:rsidRPr="005066F7">
        <w:rPr>
          <w:iCs/>
          <w:lang w:val="en-GB"/>
        </w:rPr>
        <w:t xml:space="preserve">2) </w:t>
      </w:r>
      <w:proofErr w:type="spellStart"/>
      <w:r w:rsidRPr="005066F7">
        <w:rPr>
          <w:iCs/>
          <w:lang w:val="en-GB"/>
        </w:rPr>
        <w:t>Diagnostyka</w:t>
      </w:r>
      <w:proofErr w:type="spellEnd"/>
      <w:r w:rsidRPr="005066F7">
        <w:rPr>
          <w:iCs/>
          <w:lang w:val="en-GB"/>
        </w:rPr>
        <w:t xml:space="preserve"> </w:t>
      </w:r>
      <w:proofErr w:type="spellStart"/>
      <w:r w:rsidRPr="005066F7">
        <w:rPr>
          <w:iCs/>
          <w:lang w:val="en-GB"/>
        </w:rPr>
        <w:t>molekularna</w:t>
      </w:r>
      <w:proofErr w:type="spellEnd"/>
      <w:r w:rsidRPr="005066F7">
        <w:rPr>
          <w:iCs/>
          <w:lang w:val="en-GB"/>
        </w:rPr>
        <w:t xml:space="preserve"> </w:t>
      </w:r>
      <w:proofErr w:type="spellStart"/>
      <w:r w:rsidRPr="005066F7">
        <w:rPr>
          <w:iCs/>
          <w:lang w:val="en-GB"/>
        </w:rPr>
        <w:t>chorób</w:t>
      </w:r>
      <w:proofErr w:type="spellEnd"/>
      <w:r w:rsidRPr="005066F7">
        <w:rPr>
          <w:iCs/>
          <w:lang w:val="en-GB"/>
        </w:rPr>
        <w:t xml:space="preserve"> </w:t>
      </w:r>
      <w:proofErr w:type="spellStart"/>
      <w:r w:rsidRPr="005066F7">
        <w:rPr>
          <w:iCs/>
          <w:lang w:val="en-GB"/>
        </w:rPr>
        <w:t>cywilizacyjnych</w:t>
      </w:r>
      <w:proofErr w:type="spellEnd"/>
      <w:r w:rsidRPr="005066F7">
        <w:rPr>
          <w:iCs/>
          <w:lang w:val="en-GB"/>
        </w:rPr>
        <w:t xml:space="preserve"> i </w:t>
      </w:r>
      <w:proofErr w:type="spellStart"/>
      <w:r w:rsidRPr="005066F7">
        <w:rPr>
          <w:iCs/>
          <w:lang w:val="en-GB"/>
        </w:rPr>
        <w:t>zasady</w:t>
      </w:r>
      <w:proofErr w:type="spellEnd"/>
      <w:r w:rsidRPr="005066F7">
        <w:rPr>
          <w:iCs/>
          <w:lang w:val="en-GB"/>
        </w:rPr>
        <w:t xml:space="preserve"> </w:t>
      </w:r>
      <w:proofErr w:type="spellStart"/>
      <w:r w:rsidRPr="005066F7">
        <w:rPr>
          <w:iCs/>
          <w:lang w:val="en-GB"/>
        </w:rPr>
        <w:t>profilaktyki</w:t>
      </w:r>
      <w:proofErr w:type="spellEnd"/>
      <w:r w:rsidRPr="005066F7">
        <w:rPr>
          <w:iCs/>
          <w:lang w:val="en-GB"/>
        </w:rPr>
        <w:t>;</w:t>
      </w:r>
    </w:p>
    <w:p w14:paraId="68BAF77C" w14:textId="17C96410" w:rsidR="00F679AF" w:rsidRPr="005066F7" w:rsidRDefault="00207FB7" w:rsidP="00207FB7">
      <w:pPr>
        <w:pStyle w:val="Akapitzlist"/>
        <w:jc w:val="both"/>
        <w:rPr>
          <w:iCs/>
          <w:lang w:val="en-GB"/>
        </w:rPr>
      </w:pPr>
      <w:r w:rsidRPr="005066F7">
        <w:rPr>
          <w:iCs/>
          <w:lang w:val="en-GB"/>
        </w:rPr>
        <w:t xml:space="preserve">3) </w:t>
      </w:r>
      <w:proofErr w:type="spellStart"/>
      <w:r w:rsidRPr="005066F7">
        <w:rPr>
          <w:iCs/>
          <w:lang w:val="en-GB"/>
        </w:rPr>
        <w:t>Nowoczesne</w:t>
      </w:r>
      <w:proofErr w:type="spellEnd"/>
      <w:r w:rsidRPr="005066F7">
        <w:rPr>
          <w:iCs/>
          <w:lang w:val="en-GB"/>
        </w:rPr>
        <w:t xml:space="preserve"> </w:t>
      </w:r>
      <w:proofErr w:type="spellStart"/>
      <w:r w:rsidRPr="005066F7">
        <w:rPr>
          <w:iCs/>
          <w:lang w:val="en-GB"/>
        </w:rPr>
        <w:t>metody</w:t>
      </w:r>
      <w:proofErr w:type="spellEnd"/>
      <w:r w:rsidRPr="005066F7">
        <w:rPr>
          <w:iCs/>
          <w:lang w:val="en-GB"/>
        </w:rPr>
        <w:t xml:space="preserve"> </w:t>
      </w:r>
      <w:proofErr w:type="spellStart"/>
      <w:r w:rsidRPr="005066F7">
        <w:rPr>
          <w:iCs/>
          <w:lang w:val="en-GB"/>
        </w:rPr>
        <w:t>oceny</w:t>
      </w:r>
      <w:proofErr w:type="spellEnd"/>
      <w:r w:rsidRPr="005066F7">
        <w:rPr>
          <w:iCs/>
          <w:lang w:val="en-GB"/>
        </w:rPr>
        <w:t xml:space="preserve"> </w:t>
      </w:r>
      <w:proofErr w:type="spellStart"/>
      <w:r w:rsidRPr="005066F7">
        <w:rPr>
          <w:iCs/>
          <w:lang w:val="en-GB"/>
        </w:rPr>
        <w:t>zmian</w:t>
      </w:r>
      <w:proofErr w:type="spellEnd"/>
      <w:r w:rsidRPr="005066F7">
        <w:rPr>
          <w:iCs/>
          <w:lang w:val="en-GB"/>
        </w:rPr>
        <w:t xml:space="preserve"> </w:t>
      </w:r>
      <w:proofErr w:type="spellStart"/>
      <w:r w:rsidRPr="005066F7">
        <w:rPr>
          <w:iCs/>
          <w:lang w:val="en-GB"/>
        </w:rPr>
        <w:t>aktywności</w:t>
      </w:r>
      <w:proofErr w:type="spellEnd"/>
      <w:r w:rsidRPr="005066F7">
        <w:rPr>
          <w:iCs/>
          <w:lang w:val="en-GB"/>
        </w:rPr>
        <w:t xml:space="preserve"> </w:t>
      </w:r>
      <w:proofErr w:type="spellStart"/>
      <w:r w:rsidRPr="005066F7">
        <w:rPr>
          <w:iCs/>
          <w:lang w:val="en-GB"/>
        </w:rPr>
        <w:t>biochemicznej</w:t>
      </w:r>
      <w:proofErr w:type="spellEnd"/>
      <w:r w:rsidRPr="005066F7">
        <w:rPr>
          <w:iCs/>
          <w:lang w:val="en-GB"/>
        </w:rPr>
        <w:t xml:space="preserve"> </w:t>
      </w:r>
      <w:proofErr w:type="spellStart"/>
      <w:r w:rsidRPr="005066F7">
        <w:rPr>
          <w:iCs/>
          <w:lang w:val="en-GB"/>
        </w:rPr>
        <w:t>chorych</w:t>
      </w:r>
      <w:proofErr w:type="spellEnd"/>
      <w:r w:rsidRPr="005066F7">
        <w:rPr>
          <w:iCs/>
          <w:lang w:val="en-GB"/>
        </w:rPr>
        <w:t xml:space="preserve"> </w:t>
      </w:r>
      <w:proofErr w:type="spellStart"/>
      <w:r w:rsidRPr="005066F7">
        <w:rPr>
          <w:iCs/>
          <w:lang w:val="en-GB"/>
        </w:rPr>
        <w:t>komórek</w:t>
      </w:r>
      <w:proofErr w:type="spellEnd"/>
      <w:r w:rsidRPr="005066F7">
        <w:rPr>
          <w:iCs/>
          <w:lang w:val="en-GB"/>
        </w:rPr>
        <w:t>.</w:t>
      </w:r>
    </w:p>
    <w:p w14:paraId="2410862B" w14:textId="77777777" w:rsidR="00207FB7" w:rsidRPr="005066F7" w:rsidRDefault="00207FB7" w:rsidP="00207FB7">
      <w:pPr>
        <w:pStyle w:val="Akapitzlist"/>
        <w:jc w:val="both"/>
        <w:rPr>
          <w:i/>
          <w:lang w:val="en-GB"/>
        </w:rPr>
      </w:pPr>
    </w:p>
    <w:p w14:paraId="3D514309" w14:textId="4212BEDA" w:rsidR="00F679AF" w:rsidRPr="005066F7" w:rsidRDefault="00676252" w:rsidP="00F679AF">
      <w:pPr>
        <w:pStyle w:val="Akapitzlist"/>
        <w:jc w:val="both"/>
      </w:pPr>
      <w:r>
        <w:rPr>
          <w:b/>
        </w:rPr>
        <w:t>CZĘŚĆ IV</w:t>
      </w:r>
      <w:r w:rsidR="00F679AF" w:rsidRPr="005066F7">
        <w:rPr>
          <w:b/>
        </w:rPr>
        <w:t>:</w:t>
      </w:r>
      <w:r w:rsidR="00F679AF" w:rsidRPr="005066F7">
        <w:t xml:space="preserve"> Przeprowadzenie zajęć pod tytułem: </w:t>
      </w:r>
      <w:r w:rsidR="00972F82" w:rsidRPr="005066F7">
        <w:rPr>
          <w:i/>
        </w:rPr>
        <w:t>Umiejętności miękkie a sukces zawodowy/naukowy</w:t>
      </w:r>
    </w:p>
    <w:p w14:paraId="7185799F" w14:textId="77777777" w:rsidR="00F679AF" w:rsidRPr="005066F7" w:rsidRDefault="00F679AF" w:rsidP="00F679AF">
      <w:pPr>
        <w:pStyle w:val="Akapitzlist"/>
      </w:pPr>
    </w:p>
    <w:p w14:paraId="2897C24C" w14:textId="77777777"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5D0EA792" w14:textId="77777777" w:rsidR="00207FB7" w:rsidRPr="005066F7" w:rsidRDefault="00207FB7" w:rsidP="00207FB7">
      <w:pPr>
        <w:pStyle w:val="Akapitzlist"/>
        <w:widowControl w:val="0"/>
        <w:autoSpaceDE w:val="0"/>
        <w:autoSpaceDN w:val="0"/>
        <w:adjustRightInd w:val="0"/>
        <w:ind w:left="708"/>
        <w:rPr>
          <w:iCs/>
          <w:lang w:val="en-GB"/>
        </w:rPr>
      </w:pPr>
      <w:r w:rsidRPr="005066F7">
        <w:rPr>
          <w:iCs/>
          <w:lang w:val="en-GB"/>
        </w:rPr>
        <w:t xml:space="preserve">1) </w:t>
      </w:r>
      <w:proofErr w:type="spellStart"/>
      <w:r w:rsidRPr="005066F7">
        <w:rPr>
          <w:iCs/>
          <w:lang w:val="en-GB"/>
        </w:rPr>
        <w:t>Podział</w:t>
      </w:r>
      <w:proofErr w:type="spellEnd"/>
      <w:r w:rsidRPr="005066F7">
        <w:rPr>
          <w:iCs/>
          <w:lang w:val="en-GB"/>
        </w:rPr>
        <w:t xml:space="preserve"> </w:t>
      </w:r>
      <w:proofErr w:type="spellStart"/>
      <w:r w:rsidRPr="005066F7">
        <w:rPr>
          <w:iCs/>
          <w:lang w:val="en-GB"/>
        </w:rPr>
        <w:t>umiejętności</w:t>
      </w:r>
      <w:proofErr w:type="spellEnd"/>
      <w:r w:rsidRPr="005066F7">
        <w:rPr>
          <w:iCs/>
          <w:lang w:val="en-GB"/>
        </w:rPr>
        <w:t xml:space="preserve">, </w:t>
      </w:r>
      <w:proofErr w:type="spellStart"/>
      <w:r w:rsidRPr="005066F7">
        <w:rPr>
          <w:iCs/>
          <w:lang w:val="en-GB"/>
        </w:rPr>
        <w:t>sposoby</w:t>
      </w:r>
      <w:proofErr w:type="spellEnd"/>
      <w:r w:rsidRPr="005066F7">
        <w:rPr>
          <w:iCs/>
          <w:lang w:val="en-GB"/>
        </w:rPr>
        <w:t xml:space="preserve"> </w:t>
      </w:r>
      <w:proofErr w:type="spellStart"/>
      <w:r w:rsidRPr="005066F7">
        <w:rPr>
          <w:iCs/>
          <w:lang w:val="en-GB"/>
        </w:rPr>
        <w:t>ich</w:t>
      </w:r>
      <w:proofErr w:type="spellEnd"/>
      <w:r w:rsidRPr="005066F7">
        <w:rPr>
          <w:iCs/>
          <w:lang w:val="en-GB"/>
        </w:rPr>
        <w:t xml:space="preserve"> </w:t>
      </w:r>
      <w:proofErr w:type="spellStart"/>
      <w:r w:rsidRPr="005066F7">
        <w:rPr>
          <w:iCs/>
          <w:lang w:val="en-GB"/>
        </w:rPr>
        <w:t>weryfikacji</w:t>
      </w:r>
      <w:proofErr w:type="spellEnd"/>
      <w:r w:rsidRPr="005066F7">
        <w:rPr>
          <w:iCs/>
          <w:lang w:val="en-GB"/>
        </w:rPr>
        <w:t>;</w:t>
      </w:r>
    </w:p>
    <w:p w14:paraId="163F6F79" w14:textId="77777777" w:rsidR="00207FB7" w:rsidRPr="005066F7" w:rsidRDefault="00207FB7" w:rsidP="00207FB7">
      <w:pPr>
        <w:pStyle w:val="Akapitzlist"/>
        <w:widowControl w:val="0"/>
        <w:autoSpaceDE w:val="0"/>
        <w:autoSpaceDN w:val="0"/>
        <w:adjustRightInd w:val="0"/>
        <w:ind w:left="708"/>
        <w:rPr>
          <w:iCs/>
          <w:lang w:val="en-GB"/>
        </w:rPr>
      </w:pPr>
      <w:r w:rsidRPr="005066F7">
        <w:rPr>
          <w:iCs/>
          <w:lang w:val="en-GB"/>
        </w:rPr>
        <w:t xml:space="preserve">2) </w:t>
      </w:r>
      <w:proofErr w:type="spellStart"/>
      <w:r w:rsidRPr="005066F7">
        <w:rPr>
          <w:iCs/>
          <w:lang w:val="en-GB"/>
        </w:rPr>
        <w:t>Sposoby</w:t>
      </w:r>
      <w:proofErr w:type="spellEnd"/>
      <w:r w:rsidRPr="005066F7">
        <w:rPr>
          <w:iCs/>
          <w:lang w:val="en-GB"/>
        </w:rPr>
        <w:t xml:space="preserve"> </w:t>
      </w:r>
      <w:proofErr w:type="spellStart"/>
      <w:r w:rsidRPr="005066F7">
        <w:rPr>
          <w:iCs/>
          <w:lang w:val="en-GB"/>
        </w:rPr>
        <w:t>rozwijania</w:t>
      </w:r>
      <w:proofErr w:type="spellEnd"/>
      <w:r w:rsidRPr="005066F7">
        <w:rPr>
          <w:iCs/>
          <w:lang w:val="en-GB"/>
        </w:rPr>
        <w:t xml:space="preserve"> </w:t>
      </w:r>
      <w:proofErr w:type="spellStart"/>
      <w:r w:rsidRPr="005066F7">
        <w:rPr>
          <w:iCs/>
          <w:lang w:val="en-GB"/>
        </w:rPr>
        <w:t>umiejętności</w:t>
      </w:r>
      <w:proofErr w:type="spellEnd"/>
      <w:r w:rsidRPr="005066F7">
        <w:rPr>
          <w:iCs/>
          <w:lang w:val="en-GB"/>
        </w:rPr>
        <w:t xml:space="preserve"> </w:t>
      </w:r>
      <w:proofErr w:type="spellStart"/>
      <w:r w:rsidRPr="005066F7">
        <w:rPr>
          <w:iCs/>
          <w:lang w:val="en-GB"/>
        </w:rPr>
        <w:t>miękkich</w:t>
      </w:r>
      <w:proofErr w:type="spellEnd"/>
      <w:r w:rsidRPr="005066F7">
        <w:rPr>
          <w:iCs/>
          <w:lang w:val="en-GB"/>
        </w:rPr>
        <w:t xml:space="preserve">, </w:t>
      </w:r>
      <w:proofErr w:type="spellStart"/>
      <w:r w:rsidRPr="005066F7">
        <w:rPr>
          <w:iCs/>
          <w:lang w:val="en-GB"/>
        </w:rPr>
        <w:t>takich</w:t>
      </w:r>
      <w:proofErr w:type="spellEnd"/>
      <w:r w:rsidRPr="005066F7">
        <w:rPr>
          <w:iCs/>
          <w:lang w:val="en-GB"/>
        </w:rPr>
        <w:t xml:space="preserve"> </w:t>
      </w:r>
      <w:proofErr w:type="spellStart"/>
      <w:r w:rsidRPr="005066F7">
        <w:rPr>
          <w:iCs/>
          <w:lang w:val="en-GB"/>
        </w:rPr>
        <w:t>jak</w:t>
      </w:r>
      <w:proofErr w:type="spellEnd"/>
      <w:r w:rsidRPr="005066F7">
        <w:rPr>
          <w:iCs/>
          <w:lang w:val="en-GB"/>
        </w:rPr>
        <w:t xml:space="preserve"> </w:t>
      </w:r>
      <w:proofErr w:type="spellStart"/>
      <w:r w:rsidRPr="005066F7">
        <w:rPr>
          <w:iCs/>
          <w:lang w:val="en-GB"/>
        </w:rPr>
        <w:t>asertywność</w:t>
      </w:r>
      <w:proofErr w:type="spellEnd"/>
      <w:r w:rsidRPr="005066F7">
        <w:rPr>
          <w:iCs/>
          <w:lang w:val="en-GB"/>
        </w:rPr>
        <w:t xml:space="preserve">, </w:t>
      </w:r>
      <w:proofErr w:type="spellStart"/>
      <w:r w:rsidRPr="005066F7">
        <w:rPr>
          <w:iCs/>
          <w:lang w:val="en-GB"/>
        </w:rPr>
        <w:t>kreatywność</w:t>
      </w:r>
      <w:proofErr w:type="spellEnd"/>
      <w:r w:rsidRPr="005066F7">
        <w:rPr>
          <w:iCs/>
          <w:lang w:val="en-GB"/>
        </w:rPr>
        <w:t xml:space="preserve">, </w:t>
      </w:r>
      <w:proofErr w:type="spellStart"/>
      <w:r w:rsidRPr="005066F7">
        <w:rPr>
          <w:iCs/>
          <w:lang w:val="en-GB"/>
        </w:rPr>
        <w:t>inteligencja</w:t>
      </w:r>
      <w:proofErr w:type="spellEnd"/>
      <w:r w:rsidRPr="005066F7">
        <w:rPr>
          <w:iCs/>
          <w:lang w:val="en-GB"/>
        </w:rPr>
        <w:t xml:space="preserve"> </w:t>
      </w:r>
      <w:proofErr w:type="spellStart"/>
      <w:r w:rsidRPr="005066F7">
        <w:rPr>
          <w:iCs/>
          <w:lang w:val="en-GB"/>
        </w:rPr>
        <w:t>emocjonalna</w:t>
      </w:r>
      <w:proofErr w:type="spellEnd"/>
    </w:p>
    <w:p w14:paraId="5B468E05" w14:textId="1AA429DC" w:rsidR="00F679AF" w:rsidRPr="005066F7" w:rsidRDefault="00207FB7" w:rsidP="00207FB7">
      <w:pPr>
        <w:pStyle w:val="Akapitzlist"/>
        <w:widowControl w:val="0"/>
        <w:autoSpaceDE w:val="0"/>
        <w:autoSpaceDN w:val="0"/>
        <w:adjustRightInd w:val="0"/>
        <w:ind w:left="708"/>
        <w:rPr>
          <w:sz w:val="22"/>
          <w:u w:val="single"/>
          <w:lang w:val="en-GB"/>
        </w:rPr>
      </w:pPr>
      <w:r w:rsidRPr="005066F7">
        <w:rPr>
          <w:iCs/>
          <w:lang w:val="en-GB"/>
        </w:rPr>
        <w:t xml:space="preserve">3) </w:t>
      </w:r>
      <w:proofErr w:type="spellStart"/>
      <w:r w:rsidRPr="005066F7">
        <w:rPr>
          <w:iCs/>
          <w:lang w:val="en-GB"/>
        </w:rPr>
        <w:t>Sposoby</w:t>
      </w:r>
      <w:proofErr w:type="spellEnd"/>
      <w:r w:rsidRPr="005066F7">
        <w:rPr>
          <w:iCs/>
          <w:lang w:val="en-GB"/>
        </w:rPr>
        <w:t xml:space="preserve"> </w:t>
      </w:r>
      <w:proofErr w:type="spellStart"/>
      <w:r w:rsidRPr="005066F7">
        <w:rPr>
          <w:iCs/>
          <w:lang w:val="en-GB"/>
        </w:rPr>
        <w:t>wykorzystania</w:t>
      </w:r>
      <w:proofErr w:type="spellEnd"/>
      <w:r w:rsidRPr="005066F7">
        <w:rPr>
          <w:iCs/>
          <w:lang w:val="en-GB"/>
        </w:rPr>
        <w:t xml:space="preserve"> </w:t>
      </w:r>
      <w:proofErr w:type="spellStart"/>
      <w:r w:rsidRPr="005066F7">
        <w:rPr>
          <w:iCs/>
          <w:lang w:val="en-GB"/>
        </w:rPr>
        <w:t>umiejętności</w:t>
      </w:r>
      <w:proofErr w:type="spellEnd"/>
      <w:r w:rsidRPr="005066F7">
        <w:rPr>
          <w:iCs/>
          <w:lang w:val="en-GB"/>
        </w:rPr>
        <w:t xml:space="preserve"> </w:t>
      </w:r>
      <w:proofErr w:type="spellStart"/>
      <w:r w:rsidRPr="005066F7">
        <w:rPr>
          <w:iCs/>
          <w:lang w:val="en-GB"/>
        </w:rPr>
        <w:t>miękkich</w:t>
      </w:r>
      <w:proofErr w:type="spellEnd"/>
      <w:r w:rsidRPr="005066F7">
        <w:rPr>
          <w:iCs/>
          <w:lang w:val="en-GB"/>
        </w:rPr>
        <w:t xml:space="preserve"> w </w:t>
      </w:r>
      <w:proofErr w:type="spellStart"/>
      <w:r w:rsidRPr="005066F7">
        <w:rPr>
          <w:iCs/>
          <w:lang w:val="en-GB"/>
        </w:rPr>
        <w:t>samorozwoju</w:t>
      </w:r>
      <w:proofErr w:type="spellEnd"/>
      <w:r w:rsidRPr="005066F7">
        <w:rPr>
          <w:iCs/>
          <w:lang w:val="en-GB"/>
        </w:rPr>
        <w:t xml:space="preserve"> i </w:t>
      </w:r>
      <w:proofErr w:type="spellStart"/>
      <w:r w:rsidRPr="005066F7">
        <w:rPr>
          <w:iCs/>
          <w:lang w:val="en-GB"/>
        </w:rPr>
        <w:t>poszukiwaniu</w:t>
      </w:r>
      <w:proofErr w:type="spellEnd"/>
      <w:r w:rsidRPr="005066F7">
        <w:rPr>
          <w:iCs/>
          <w:lang w:val="en-GB"/>
        </w:rPr>
        <w:t xml:space="preserve"> </w:t>
      </w:r>
      <w:proofErr w:type="spellStart"/>
      <w:r w:rsidRPr="005066F7">
        <w:rPr>
          <w:iCs/>
          <w:lang w:val="en-GB"/>
        </w:rPr>
        <w:t>pracy</w:t>
      </w:r>
      <w:proofErr w:type="spellEnd"/>
      <w:r w:rsidRPr="005066F7">
        <w:rPr>
          <w:iCs/>
          <w:lang w:val="en-GB"/>
        </w:rPr>
        <w:t>.</w:t>
      </w:r>
    </w:p>
    <w:p w14:paraId="6DEEAFAC" w14:textId="77777777" w:rsidR="003705A9" w:rsidRPr="005066F7" w:rsidRDefault="003705A9" w:rsidP="0069476E">
      <w:pPr>
        <w:pStyle w:val="Akapitzlist"/>
        <w:rPr>
          <w:lang w:val="en-GB"/>
        </w:rPr>
      </w:pPr>
    </w:p>
    <w:p w14:paraId="0427E64A" w14:textId="1D82E912" w:rsidR="0069476E" w:rsidRPr="005066F7" w:rsidRDefault="0069476E" w:rsidP="00CD01ED">
      <w:pPr>
        <w:numPr>
          <w:ilvl w:val="0"/>
          <w:numId w:val="3"/>
        </w:numPr>
        <w:jc w:val="both"/>
      </w:pPr>
      <w:r w:rsidRPr="005066F7">
        <w:t xml:space="preserve">Informacje </w:t>
      </w:r>
      <w:r w:rsidR="00C5579C" w:rsidRPr="005066F7">
        <w:t>organizacyjne dotyczące zaplanowanych zajęć:</w:t>
      </w:r>
    </w:p>
    <w:p w14:paraId="42341D5F" w14:textId="61BFE005" w:rsidR="00C5579C" w:rsidRPr="005066F7" w:rsidRDefault="00C5579C" w:rsidP="00C5579C">
      <w:pPr>
        <w:ind w:left="720"/>
        <w:jc w:val="both"/>
      </w:pPr>
    </w:p>
    <w:p w14:paraId="1902074C" w14:textId="0A2083E0" w:rsidR="00C5579C" w:rsidRPr="005066F7" w:rsidRDefault="00C5579C" w:rsidP="00C5579C">
      <w:pPr>
        <w:ind w:left="720"/>
        <w:jc w:val="both"/>
      </w:pPr>
      <w:r w:rsidRPr="005066F7">
        <w:t>Zajęcia zostaną przeprowadzone</w:t>
      </w:r>
      <w:r w:rsidRPr="005066F7">
        <w:rPr>
          <w:color w:val="FF0000"/>
        </w:rPr>
        <w:t xml:space="preserve"> </w:t>
      </w:r>
      <w:r w:rsidRPr="005066F7">
        <w:t>w trybie online</w:t>
      </w:r>
      <w:r w:rsidR="007272CD" w:rsidRPr="005066F7">
        <w:t>.</w:t>
      </w:r>
    </w:p>
    <w:p w14:paraId="0EDC0CBC" w14:textId="5054596D" w:rsidR="0069476E" w:rsidRPr="005066F7" w:rsidRDefault="0069476E" w:rsidP="0069476E">
      <w:pPr>
        <w:pStyle w:val="Akapitzlist"/>
      </w:pPr>
    </w:p>
    <w:p w14:paraId="4EF795F8" w14:textId="23154790" w:rsidR="00A60B9C" w:rsidRPr="005066F7" w:rsidRDefault="00702F9A" w:rsidP="00676252">
      <w:pPr>
        <w:pStyle w:val="Akapitzlist"/>
        <w:jc w:val="both"/>
      </w:pPr>
      <w:r w:rsidRPr="005066F7">
        <w:t>S</w:t>
      </w:r>
      <w:r w:rsidR="00A60B9C" w:rsidRPr="005066F7">
        <w:t>posób środka komunikacji zostanie ustalony w trybie roboczym z odpowiednim wyprzedzeniem przed rozpoczęciem zajęć.</w:t>
      </w:r>
    </w:p>
    <w:p w14:paraId="2C8BA13D" w14:textId="77777777" w:rsidR="00A60B9C" w:rsidRPr="005066F7" w:rsidRDefault="00A60B9C" w:rsidP="0069476E">
      <w:pPr>
        <w:ind w:left="720"/>
        <w:jc w:val="both"/>
      </w:pPr>
    </w:p>
    <w:p w14:paraId="49773402" w14:textId="33AF485E" w:rsidR="00676252" w:rsidRPr="00AA0958" w:rsidRDefault="00C5579C" w:rsidP="00676252">
      <w:pPr>
        <w:ind w:left="720"/>
        <w:jc w:val="both"/>
      </w:pPr>
      <w:r w:rsidRPr="00AA0958">
        <w:t xml:space="preserve">Zajęcia w ramach każdej z części zostaną przeprowadzone w </w:t>
      </w:r>
      <w:r w:rsidR="00676252" w:rsidRPr="00AA0958">
        <w:t>roku akademickim 2021/2022.</w:t>
      </w:r>
    </w:p>
    <w:p w14:paraId="4055D6E1" w14:textId="77777777" w:rsidR="00676252" w:rsidRDefault="00676252" w:rsidP="00676252">
      <w:pPr>
        <w:ind w:left="720"/>
        <w:jc w:val="both"/>
      </w:pPr>
    </w:p>
    <w:p w14:paraId="7F4F5E1F" w14:textId="0D097EE5" w:rsidR="00C5579C" w:rsidRPr="005066F7" w:rsidRDefault="00C5579C" w:rsidP="00676252">
      <w:pPr>
        <w:ind w:left="720"/>
        <w:jc w:val="both"/>
      </w:pPr>
      <w:r w:rsidRPr="005066F7">
        <w:lastRenderedPageBreak/>
        <w:t>Poszczególne zajęcia zostaną zrealizowane w ciągu jednego dnia</w:t>
      </w:r>
      <w:r w:rsidR="002E6D3B" w:rsidRPr="005066F7">
        <w:t xml:space="preserve"> lub </w:t>
      </w:r>
      <w:r w:rsidR="001C4975" w:rsidRPr="005066F7">
        <w:t xml:space="preserve">podzielone na </w:t>
      </w:r>
      <w:r w:rsidR="00B252D5" w:rsidRPr="005066F7">
        <w:t>dwa lub więcej</w:t>
      </w:r>
      <w:r w:rsidR="001C4975" w:rsidRPr="005066F7">
        <w:t xml:space="preserve"> dni</w:t>
      </w:r>
      <w:r w:rsidRPr="005066F7">
        <w:t>.</w:t>
      </w:r>
      <w:r w:rsidR="00AE754C" w:rsidRPr="005066F7">
        <w:t xml:space="preserve"> Dokładny termin i godzina przeprowadzenia zajęć zostaną uzgodnione w trybie roboczym pomiędzy Zamawiającym a Wykonawcą z odpowiednim wyprzedzeniem</w:t>
      </w:r>
      <w:r w:rsidR="00B3210C" w:rsidRPr="005066F7">
        <w:t xml:space="preserve">, co najmniej </w:t>
      </w:r>
      <w:r w:rsidR="00DF3E1F" w:rsidRPr="005066F7">
        <w:t>30</w:t>
      </w:r>
      <w:r w:rsidR="00B3210C" w:rsidRPr="005066F7">
        <w:t xml:space="preserve"> dni przed planowanym terminem przeprowadzenia poszczególnych zajęć</w:t>
      </w:r>
      <w:r w:rsidR="00AE754C" w:rsidRPr="005066F7">
        <w:t xml:space="preserve">. </w:t>
      </w:r>
      <w:r w:rsidR="00B3210C" w:rsidRPr="005066F7">
        <w:t>Zajęcia będą realizowane nie wcześniej niż od godziny 8.00 czasu lokalnego</w:t>
      </w:r>
      <w:r w:rsidR="00543D6E" w:rsidRPr="005066F7">
        <w:t xml:space="preserve"> w Polsce</w:t>
      </w:r>
      <w:r w:rsidR="00B3210C" w:rsidRPr="005066F7">
        <w:t xml:space="preserve"> i nie później niż do godziny 1</w:t>
      </w:r>
      <w:r w:rsidR="00A60B9C" w:rsidRPr="005066F7">
        <w:t>9</w:t>
      </w:r>
      <w:r w:rsidR="00B3210C" w:rsidRPr="005066F7">
        <w:t>.00 czasu lokalnego</w:t>
      </w:r>
      <w:r w:rsidR="00543D6E" w:rsidRPr="005066F7">
        <w:t xml:space="preserve"> w Polsce</w:t>
      </w:r>
      <w:r w:rsidR="00B3210C" w:rsidRPr="005066F7">
        <w:t xml:space="preserve">. </w:t>
      </w:r>
    </w:p>
    <w:p w14:paraId="5A33D45E" w14:textId="6EA387FD" w:rsidR="00AE754C" w:rsidRPr="005066F7" w:rsidRDefault="00AE754C" w:rsidP="0069476E">
      <w:pPr>
        <w:ind w:left="720"/>
        <w:jc w:val="both"/>
      </w:pPr>
    </w:p>
    <w:p w14:paraId="12A4E7EE" w14:textId="77777777" w:rsidR="00AE754C" w:rsidRPr="005066F7" w:rsidRDefault="00AE754C" w:rsidP="0069476E">
      <w:pPr>
        <w:ind w:left="720"/>
        <w:jc w:val="both"/>
      </w:pPr>
    </w:p>
    <w:p w14:paraId="685A1A48" w14:textId="4A324FDB" w:rsidR="006C345F" w:rsidRPr="005066F7" w:rsidRDefault="003705A9" w:rsidP="003705A9">
      <w:pPr>
        <w:ind w:firstLine="708"/>
        <w:jc w:val="both"/>
      </w:pPr>
      <w:r w:rsidRPr="005066F7">
        <w:t>Planowana liczba godzin</w:t>
      </w:r>
      <w:r w:rsidR="006C345F" w:rsidRPr="005066F7">
        <w:t xml:space="preserve"> zajęć</w:t>
      </w:r>
      <w:r w:rsidR="00A00B41" w:rsidRPr="005066F7">
        <w:t>:</w:t>
      </w:r>
      <w:r w:rsidR="006C345F" w:rsidRPr="005066F7">
        <w:t xml:space="preserve"> </w:t>
      </w:r>
    </w:p>
    <w:p w14:paraId="0F60F3E8" w14:textId="77777777" w:rsidR="003705A9" w:rsidRPr="005066F7" w:rsidRDefault="003705A9" w:rsidP="00BD0BEF">
      <w:pPr>
        <w:ind w:left="720"/>
        <w:jc w:val="both"/>
        <w:rPr>
          <w:b/>
          <w:noProof/>
          <w:lang w:eastAsia="pl-PL"/>
        </w:rPr>
      </w:pPr>
    </w:p>
    <w:p w14:paraId="3AE49BC9" w14:textId="1C3BC442" w:rsidR="00BD0BEF" w:rsidRPr="00553232" w:rsidRDefault="00543D6E" w:rsidP="00BD0BEF">
      <w:pPr>
        <w:ind w:left="720"/>
        <w:jc w:val="both"/>
        <w:rPr>
          <w:noProof/>
          <w:lang w:eastAsia="pl-PL"/>
        </w:rPr>
      </w:pPr>
      <w:r w:rsidRPr="00553232">
        <w:rPr>
          <w:b/>
          <w:noProof/>
          <w:lang w:eastAsia="pl-PL"/>
        </w:rPr>
        <w:t>Część I</w:t>
      </w:r>
      <w:r w:rsidR="00A67A83" w:rsidRPr="00553232">
        <w:rPr>
          <w:b/>
          <w:noProof/>
          <w:lang w:eastAsia="pl-PL"/>
        </w:rPr>
        <w:t>:</w:t>
      </w:r>
      <w:r w:rsidR="00A67A83" w:rsidRPr="00553232">
        <w:rPr>
          <w:noProof/>
          <w:lang w:eastAsia="pl-PL"/>
        </w:rPr>
        <w:t xml:space="preserve"> </w:t>
      </w:r>
      <w:r w:rsidR="0054432E" w:rsidRPr="00553232">
        <w:rPr>
          <w:noProof/>
          <w:lang w:eastAsia="pl-PL"/>
        </w:rPr>
        <w:t>4</w:t>
      </w:r>
      <w:r w:rsidR="003705A9" w:rsidRPr="00553232">
        <w:rPr>
          <w:noProof/>
          <w:lang w:eastAsia="pl-PL"/>
        </w:rPr>
        <w:t xml:space="preserve"> godziny dydaktyczne (wykłady – 2 godziny dydaktyczne</w:t>
      </w:r>
      <w:r w:rsidR="0054432E" w:rsidRPr="00553232">
        <w:rPr>
          <w:noProof/>
          <w:lang w:eastAsia="pl-PL"/>
        </w:rPr>
        <w:t>, seminaria – 2 godziny</w:t>
      </w:r>
      <w:r w:rsidR="001969D6" w:rsidRPr="00553232">
        <w:rPr>
          <w:noProof/>
          <w:lang w:eastAsia="pl-PL"/>
        </w:rPr>
        <w:t xml:space="preserve"> dydaktyczne</w:t>
      </w:r>
      <w:r w:rsidR="003705A9" w:rsidRPr="00553232">
        <w:rPr>
          <w:noProof/>
          <w:lang w:eastAsia="pl-PL"/>
        </w:rPr>
        <w:t>)</w:t>
      </w:r>
      <w:r w:rsidR="00CF0C8B" w:rsidRPr="00553232">
        <w:rPr>
          <w:noProof/>
          <w:lang w:eastAsia="pl-PL"/>
        </w:rPr>
        <w:t xml:space="preserve">; </w:t>
      </w:r>
    </w:p>
    <w:p w14:paraId="66BF39EE" w14:textId="34DB6CCC" w:rsidR="00BD0BEF" w:rsidRPr="00553232" w:rsidRDefault="00676252" w:rsidP="00BD0BEF">
      <w:pPr>
        <w:ind w:left="720"/>
        <w:jc w:val="both"/>
        <w:rPr>
          <w:noProof/>
          <w:lang w:eastAsia="pl-PL"/>
        </w:rPr>
      </w:pPr>
      <w:r w:rsidRPr="00553232">
        <w:rPr>
          <w:b/>
          <w:noProof/>
          <w:lang w:eastAsia="pl-PL"/>
        </w:rPr>
        <w:t>Część II</w:t>
      </w:r>
      <w:r w:rsidR="002B5657" w:rsidRPr="00553232">
        <w:rPr>
          <w:b/>
          <w:noProof/>
          <w:lang w:eastAsia="pl-PL"/>
        </w:rPr>
        <w:t>:</w:t>
      </w:r>
      <w:r w:rsidR="002B5657" w:rsidRPr="00553232">
        <w:rPr>
          <w:noProof/>
          <w:lang w:eastAsia="pl-PL"/>
        </w:rPr>
        <w:t xml:space="preserve"> </w:t>
      </w:r>
      <w:r w:rsidR="003705A9" w:rsidRPr="00553232">
        <w:rPr>
          <w:noProof/>
          <w:lang w:eastAsia="pl-PL"/>
        </w:rPr>
        <w:t xml:space="preserve">4 godziny dydaktyczne (wykłady – 2 godziny dydaktyczne, seminaria – 2 godziny dydaktyczne). </w:t>
      </w:r>
    </w:p>
    <w:p w14:paraId="1FE1A6C2" w14:textId="027D2EF4" w:rsidR="00F754A6" w:rsidRPr="00553232" w:rsidRDefault="00676252" w:rsidP="00BD0BEF">
      <w:pPr>
        <w:ind w:left="720"/>
        <w:jc w:val="both"/>
        <w:rPr>
          <w:noProof/>
          <w:lang w:eastAsia="pl-PL"/>
        </w:rPr>
      </w:pPr>
      <w:r w:rsidRPr="00553232">
        <w:rPr>
          <w:b/>
        </w:rPr>
        <w:t>CZĘŚĆ III</w:t>
      </w:r>
      <w:r w:rsidR="007B24A1" w:rsidRPr="00553232">
        <w:rPr>
          <w:b/>
        </w:rPr>
        <w:t>:</w:t>
      </w:r>
      <w:r w:rsidR="007B24A1" w:rsidRPr="00553232">
        <w:rPr>
          <w:noProof/>
          <w:lang w:eastAsia="pl-PL"/>
        </w:rPr>
        <w:t xml:space="preserve"> </w:t>
      </w:r>
      <w:r w:rsidR="00313652" w:rsidRPr="00553232">
        <w:rPr>
          <w:noProof/>
          <w:lang w:eastAsia="pl-PL"/>
        </w:rPr>
        <w:t>40</w:t>
      </w:r>
      <w:r w:rsidR="00DD0CE4" w:rsidRPr="00553232">
        <w:rPr>
          <w:noProof/>
          <w:lang w:eastAsia="pl-PL"/>
        </w:rPr>
        <w:t xml:space="preserve"> godzin dydaktyczn</w:t>
      </w:r>
      <w:r w:rsidR="00E50A70" w:rsidRPr="00553232">
        <w:rPr>
          <w:noProof/>
          <w:lang w:eastAsia="pl-PL"/>
        </w:rPr>
        <w:t>ych</w:t>
      </w:r>
      <w:r w:rsidR="00DD0CE4" w:rsidRPr="00553232">
        <w:rPr>
          <w:noProof/>
          <w:lang w:eastAsia="pl-PL"/>
        </w:rPr>
        <w:t xml:space="preserve"> (wykłady – </w:t>
      </w:r>
      <w:r w:rsidR="00313652" w:rsidRPr="00553232">
        <w:rPr>
          <w:noProof/>
          <w:lang w:eastAsia="pl-PL"/>
        </w:rPr>
        <w:t>10</w:t>
      </w:r>
      <w:r w:rsidR="00DD0CE4" w:rsidRPr="00553232">
        <w:rPr>
          <w:noProof/>
          <w:lang w:eastAsia="pl-PL"/>
        </w:rPr>
        <w:t xml:space="preserve"> godzin dydaktyczn</w:t>
      </w:r>
      <w:r w:rsidR="00E50A70" w:rsidRPr="00553232">
        <w:rPr>
          <w:noProof/>
          <w:lang w:eastAsia="pl-PL"/>
        </w:rPr>
        <w:t>ych</w:t>
      </w:r>
      <w:r w:rsidR="00DD0CE4" w:rsidRPr="00553232">
        <w:rPr>
          <w:noProof/>
          <w:lang w:eastAsia="pl-PL"/>
        </w:rPr>
        <w:t xml:space="preserve">, seminaria – </w:t>
      </w:r>
      <w:r w:rsidR="00313652" w:rsidRPr="00553232">
        <w:rPr>
          <w:noProof/>
          <w:lang w:eastAsia="pl-PL"/>
        </w:rPr>
        <w:t>30</w:t>
      </w:r>
      <w:r w:rsidR="00DD0CE4" w:rsidRPr="00553232">
        <w:rPr>
          <w:noProof/>
          <w:lang w:eastAsia="pl-PL"/>
        </w:rPr>
        <w:t xml:space="preserve"> godzin dydaktyczn</w:t>
      </w:r>
      <w:r w:rsidR="00E50A70" w:rsidRPr="00553232">
        <w:rPr>
          <w:noProof/>
          <w:lang w:eastAsia="pl-PL"/>
        </w:rPr>
        <w:t>ych</w:t>
      </w:r>
      <w:r w:rsidR="00F754A6" w:rsidRPr="00553232">
        <w:rPr>
          <w:noProof/>
          <w:lang w:eastAsia="pl-PL"/>
        </w:rPr>
        <w:t xml:space="preserve">; realizacja w dwóch edycjach: </w:t>
      </w:r>
    </w:p>
    <w:p w14:paraId="66B3F7B1" w14:textId="77777777" w:rsidR="00F754A6" w:rsidRPr="00553232" w:rsidRDefault="00F754A6" w:rsidP="00BD0BEF">
      <w:pPr>
        <w:ind w:left="720"/>
        <w:jc w:val="both"/>
        <w:rPr>
          <w:noProof/>
          <w:lang w:eastAsia="pl-PL"/>
        </w:rPr>
      </w:pPr>
      <w:r w:rsidRPr="00553232">
        <w:rPr>
          <w:noProof/>
          <w:lang w:eastAsia="pl-PL"/>
        </w:rPr>
        <w:t>I edycja wykłady – 5 godzin dydaktycznych, seminaria – 15 godzin dydaktycznych</w:t>
      </w:r>
    </w:p>
    <w:p w14:paraId="317A5B44" w14:textId="4E4275F4" w:rsidR="004A7905" w:rsidRPr="00553232" w:rsidRDefault="00F754A6" w:rsidP="00BD0BEF">
      <w:pPr>
        <w:ind w:left="720"/>
        <w:jc w:val="both"/>
        <w:rPr>
          <w:b/>
        </w:rPr>
      </w:pPr>
      <w:r w:rsidRPr="00553232">
        <w:rPr>
          <w:noProof/>
          <w:lang w:eastAsia="pl-PL"/>
        </w:rPr>
        <w:t>II edycja wykłady – 5 godzin dydaktycznych, seminaria – 15 godzin dydaktycznych</w:t>
      </w:r>
      <w:r w:rsidR="00DD0CE4" w:rsidRPr="00553232">
        <w:rPr>
          <w:noProof/>
          <w:lang w:eastAsia="pl-PL"/>
        </w:rPr>
        <w:t>).</w:t>
      </w:r>
    </w:p>
    <w:p w14:paraId="6B8E8446" w14:textId="15445DBA" w:rsidR="006B6B21" w:rsidRPr="00553232" w:rsidRDefault="00676252" w:rsidP="00BD0BEF">
      <w:pPr>
        <w:ind w:left="720"/>
        <w:jc w:val="both"/>
        <w:rPr>
          <w:noProof/>
          <w:lang w:eastAsia="pl-PL"/>
        </w:rPr>
      </w:pPr>
      <w:r w:rsidRPr="00553232">
        <w:rPr>
          <w:b/>
        </w:rPr>
        <w:t>CZĘŚĆ IV</w:t>
      </w:r>
      <w:r w:rsidR="00DD0CE4" w:rsidRPr="00553232">
        <w:rPr>
          <w:b/>
          <w:noProof/>
          <w:lang w:eastAsia="pl-PL"/>
        </w:rPr>
        <w:t>:</w:t>
      </w:r>
      <w:r w:rsidR="00DD0CE4" w:rsidRPr="00553232">
        <w:rPr>
          <w:noProof/>
          <w:lang w:eastAsia="pl-PL"/>
        </w:rPr>
        <w:t xml:space="preserve"> </w:t>
      </w:r>
      <w:r w:rsidR="00313652" w:rsidRPr="00553232">
        <w:rPr>
          <w:noProof/>
          <w:lang w:eastAsia="pl-PL"/>
        </w:rPr>
        <w:t>20</w:t>
      </w:r>
      <w:r w:rsidR="00DD0CE4" w:rsidRPr="00553232">
        <w:rPr>
          <w:noProof/>
          <w:lang w:eastAsia="pl-PL"/>
        </w:rPr>
        <w:t xml:space="preserve"> godzin dydaktyczn</w:t>
      </w:r>
      <w:r w:rsidR="00E50A70" w:rsidRPr="00553232">
        <w:rPr>
          <w:noProof/>
          <w:lang w:eastAsia="pl-PL"/>
        </w:rPr>
        <w:t>ych</w:t>
      </w:r>
      <w:r w:rsidR="00DD0CE4" w:rsidRPr="00553232">
        <w:rPr>
          <w:noProof/>
          <w:lang w:eastAsia="pl-PL"/>
        </w:rPr>
        <w:t xml:space="preserve"> (seminaria – </w:t>
      </w:r>
      <w:r w:rsidR="00313652" w:rsidRPr="00553232">
        <w:rPr>
          <w:noProof/>
          <w:lang w:eastAsia="pl-PL"/>
        </w:rPr>
        <w:t>2</w:t>
      </w:r>
      <w:r w:rsidR="00E50A70" w:rsidRPr="00553232">
        <w:rPr>
          <w:noProof/>
          <w:lang w:eastAsia="pl-PL"/>
        </w:rPr>
        <w:t>0</w:t>
      </w:r>
      <w:r w:rsidR="00DD0CE4" w:rsidRPr="00553232">
        <w:rPr>
          <w:noProof/>
          <w:lang w:eastAsia="pl-PL"/>
        </w:rPr>
        <w:t xml:space="preserve"> godzin dydaktyczn</w:t>
      </w:r>
      <w:r w:rsidR="00E50A70" w:rsidRPr="00553232">
        <w:rPr>
          <w:noProof/>
          <w:lang w:eastAsia="pl-PL"/>
        </w:rPr>
        <w:t>ych</w:t>
      </w:r>
      <w:r w:rsidR="00F754A6" w:rsidRPr="00553232">
        <w:rPr>
          <w:noProof/>
          <w:lang w:eastAsia="pl-PL"/>
        </w:rPr>
        <w:t>; realizacja w dwóch edycjach:</w:t>
      </w:r>
    </w:p>
    <w:p w14:paraId="55E87B53" w14:textId="004F46F2" w:rsidR="006B6B21" w:rsidRPr="00553232" w:rsidRDefault="00F754A6" w:rsidP="00BD0BEF">
      <w:pPr>
        <w:ind w:left="720"/>
        <w:jc w:val="both"/>
        <w:rPr>
          <w:noProof/>
          <w:lang w:eastAsia="pl-PL"/>
        </w:rPr>
      </w:pPr>
      <w:r w:rsidRPr="00553232">
        <w:rPr>
          <w:noProof/>
          <w:lang w:eastAsia="pl-PL"/>
        </w:rPr>
        <w:t>I e</w:t>
      </w:r>
      <w:r w:rsidR="006B6B21" w:rsidRPr="00553232">
        <w:rPr>
          <w:noProof/>
          <w:lang w:eastAsia="pl-PL"/>
        </w:rPr>
        <w:t>dycja: 10 godzin dydaktycznych</w:t>
      </w:r>
    </w:p>
    <w:p w14:paraId="354AC8E1" w14:textId="0206B208" w:rsidR="004A7905" w:rsidRPr="005066F7" w:rsidRDefault="00F754A6" w:rsidP="00BD0BEF">
      <w:pPr>
        <w:ind w:left="720"/>
        <w:jc w:val="both"/>
        <w:rPr>
          <w:b/>
          <w:noProof/>
          <w:lang w:eastAsia="pl-PL"/>
        </w:rPr>
      </w:pPr>
      <w:r w:rsidRPr="00553232">
        <w:rPr>
          <w:noProof/>
          <w:lang w:eastAsia="pl-PL"/>
        </w:rPr>
        <w:t>II edycja 10 godzin dydaktycznych</w:t>
      </w:r>
      <w:r w:rsidR="00DD0CE4" w:rsidRPr="00553232">
        <w:rPr>
          <w:noProof/>
          <w:lang w:eastAsia="pl-PL"/>
        </w:rPr>
        <w:t>).</w:t>
      </w:r>
    </w:p>
    <w:p w14:paraId="09C5A1AB" w14:textId="1BA00C38" w:rsidR="00B476CA" w:rsidRPr="005066F7" w:rsidRDefault="00B476CA" w:rsidP="00543D6E">
      <w:pPr>
        <w:jc w:val="both"/>
        <w:rPr>
          <w:noProof/>
          <w:lang w:eastAsia="pl-PL"/>
        </w:rPr>
      </w:pPr>
    </w:p>
    <w:p w14:paraId="7BE9018B" w14:textId="6B0EF149" w:rsidR="006C345F" w:rsidRPr="005066F7" w:rsidRDefault="009F42C7" w:rsidP="00B476CA">
      <w:pPr>
        <w:ind w:left="720"/>
        <w:jc w:val="both"/>
        <w:rPr>
          <w:noProof/>
          <w:lang w:eastAsia="pl-PL"/>
        </w:rPr>
      </w:pPr>
      <w:r w:rsidRPr="005066F7">
        <w:rPr>
          <w:noProof/>
          <w:lang w:eastAsia="pl-PL"/>
        </w:rPr>
        <w:t>Zamawiający dopuszcza możliwość składania ofer</w:t>
      </w:r>
      <w:r w:rsidR="00E83017">
        <w:rPr>
          <w:noProof/>
          <w:lang w:eastAsia="pl-PL"/>
        </w:rPr>
        <w:t>T</w:t>
      </w:r>
      <w:r w:rsidRPr="005066F7">
        <w:rPr>
          <w:noProof/>
          <w:lang w:eastAsia="pl-PL"/>
        </w:rPr>
        <w:t xml:space="preserve"> częściowych z podziałem na </w:t>
      </w:r>
      <w:r w:rsidR="00676252">
        <w:rPr>
          <w:noProof/>
          <w:lang w:eastAsia="pl-PL"/>
        </w:rPr>
        <w:t>4</w:t>
      </w:r>
      <w:r w:rsidRPr="005066F7">
        <w:rPr>
          <w:noProof/>
          <w:lang w:eastAsia="pl-PL"/>
        </w:rPr>
        <w:t xml:space="preserve"> części, przy czym pod pojeciem oferty częściowej należy rozumieć jedną lub kilka części, wyszczególnionych w niniejszym opisie przedmiotu zamówienia, określonych przez Zamawiającego. Zamawiający będzie rozpatrywał każdą ofertę częściową oddzielnie. Oferty na niepełne części zostaną odrzucone jako niekompletne. Każda część wskazana w opisie przedmiotu zamówienia stanowi odrębną część i będzie podlegała odrębne</w:t>
      </w:r>
      <w:r w:rsidR="00543D6E" w:rsidRPr="005066F7">
        <w:rPr>
          <w:noProof/>
          <w:lang w:eastAsia="pl-PL"/>
        </w:rPr>
        <w:t>j</w:t>
      </w:r>
      <w:r w:rsidRPr="005066F7">
        <w:rPr>
          <w:noProof/>
          <w:lang w:eastAsia="pl-PL"/>
        </w:rPr>
        <w:t xml:space="preserve"> procedurze związanej z </w:t>
      </w:r>
      <w:r w:rsidR="00F754A6" w:rsidRPr="005066F7">
        <w:rPr>
          <w:noProof/>
          <w:lang w:eastAsia="pl-PL"/>
        </w:rPr>
        <w:t xml:space="preserve">oceną i </w:t>
      </w:r>
      <w:r w:rsidRPr="005066F7">
        <w:rPr>
          <w:noProof/>
          <w:lang w:eastAsia="pl-PL"/>
        </w:rPr>
        <w:t xml:space="preserve">wyborem oferty najkorzystniejszej. </w:t>
      </w:r>
    </w:p>
    <w:p w14:paraId="28148F0C" w14:textId="77777777" w:rsidR="006C345F" w:rsidRPr="005066F7" w:rsidRDefault="006C345F" w:rsidP="00B476CA">
      <w:pPr>
        <w:ind w:left="720"/>
        <w:jc w:val="both"/>
        <w:rPr>
          <w:noProof/>
          <w:lang w:eastAsia="pl-PL"/>
        </w:rPr>
      </w:pPr>
    </w:p>
    <w:p w14:paraId="0D785A4C" w14:textId="77777777" w:rsidR="00B476CA" w:rsidRPr="005066F7" w:rsidRDefault="00B476CA" w:rsidP="00BD0BEF">
      <w:pPr>
        <w:ind w:left="720"/>
        <w:jc w:val="both"/>
        <w:rPr>
          <w:noProof/>
          <w:lang w:eastAsia="pl-PL"/>
        </w:rPr>
      </w:pPr>
    </w:p>
    <w:p w14:paraId="4D87FB42" w14:textId="72C73B00" w:rsidR="0069476E" w:rsidRPr="005066F7" w:rsidRDefault="00425444" w:rsidP="00CD01ED">
      <w:pPr>
        <w:pStyle w:val="Akapitzlist"/>
        <w:numPr>
          <w:ilvl w:val="0"/>
          <w:numId w:val="3"/>
        </w:numPr>
        <w:jc w:val="both"/>
        <w:rPr>
          <w:noProof/>
          <w:lang w:eastAsia="pl-PL"/>
        </w:rPr>
      </w:pPr>
      <w:r w:rsidRPr="005066F7">
        <w:rPr>
          <w:noProof/>
          <w:lang w:eastAsia="pl-PL"/>
        </w:rPr>
        <w:t>Wymagania stawiane Wykonawcom:</w:t>
      </w:r>
    </w:p>
    <w:p w14:paraId="5FA7AE79" w14:textId="77777777" w:rsidR="003705A9" w:rsidRPr="005066F7" w:rsidRDefault="003705A9" w:rsidP="009647DD">
      <w:pPr>
        <w:pStyle w:val="Akapitzlist"/>
        <w:jc w:val="both"/>
        <w:rPr>
          <w:noProof/>
          <w:lang w:eastAsia="pl-PL"/>
        </w:rPr>
      </w:pPr>
    </w:p>
    <w:p w14:paraId="65B46FED" w14:textId="28ABBE13" w:rsidR="0069476E" w:rsidRPr="005066F7" w:rsidRDefault="00425444" w:rsidP="009647DD">
      <w:pPr>
        <w:pStyle w:val="Akapitzlist"/>
        <w:jc w:val="both"/>
        <w:rPr>
          <w:b/>
          <w:noProof/>
          <w:lang w:eastAsia="pl-PL"/>
        </w:rPr>
      </w:pPr>
      <w:r w:rsidRPr="005066F7">
        <w:rPr>
          <w:b/>
          <w:noProof/>
          <w:lang w:eastAsia="pl-PL"/>
        </w:rPr>
        <w:t>CZĘŚĆ I</w:t>
      </w:r>
    </w:p>
    <w:p w14:paraId="02EEECA0" w14:textId="3327DC75" w:rsidR="00C10740" w:rsidRPr="005066F7" w:rsidRDefault="00C10740" w:rsidP="000C1213">
      <w:pPr>
        <w:pStyle w:val="Akapitzlist"/>
        <w:numPr>
          <w:ilvl w:val="0"/>
          <w:numId w:val="23"/>
        </w:numPr>
        <w:jc w:val="both"/>
        <w:rPr>
          <w:noProof/>
          <w:lang w:eastAsia="pl-PL"/>
        </w:rPr>
      </w:pPr>
      <w:r w:rsidRPr="005066F7">
        <w:rPr>
          <w:noProof/>
          <w:lang w:eastAsia="pl-PL"/>
        </w:rPr>
        <w:t xml:space="preserve">posiadanie co najmniej stopnia doktora oraz zatrudnienie w ciągu ostatnich 10 lat (co najmniej 5-letni okres zatrudnienia) na stanowisku associate professor </w:t>
      </w:r>
      <w:r w:rsidR="0020325F" w:rsidRPr="005066F7">
        <w:rPr>
          <w:noProof/>
          <w:lang w:eastAsia="pl-PL"/>
        </w:rPr>
        <w:t>w zagranicznym ośrodku badawczym (uniwersytet lub instytut badawczy);</w:t>
      </w:r>
    </w:p>
    <w:p w14:paraId="0E0F70A8" w14:textId="669C995F" w:rsidR="0020325F" w:rsidRPr="005066F7" w:rsidRDefault="0020325F" w:rsidP="000C1213">
      <w:pPr>
        <w:pStyle w:val="Akapitzlist"/>
        <w:numPr>
          <w:ilvl w:val="0"/>
          <w:numId w:val="23"/>
        </w:numPr>
        <w:jc w:val="both"/>
        <w:rPr>
          <w:noProof/>
          <w:lang w:eastAsia="pl-PL"/>
        </w:rPr>
      </w:pPr>
      <w:r w:rsidRPr="005066F7">
        <w:rPr>
          <w:noProof/>
          <w:lang w:eastAsia="pl-PL"/>
        </w:rPr>
        <w:t>posiadanie co najmniej 5 lat doświadczenia dydaktycznego, w szczególności: prowadzenie zajęć wykładowych i praktycznych w języku angielskim z zakresu przeprogramowania komórek dorosłego organizmu w komórki macierzyste;</w:t>
      </w:r>
    </w:p>
    <w:p w14:paraId="1BCB2941" w14:textId="45D6EFE0" w:rsidR="0020325F" w:rsidRPr="005066F7" w:rsidRDefault="0020325F" w:rsidP="000C1213">
      <w:pPr>
        <w:pStyle w:val="Akapitzlist"/>
        <w:numPr>
          <w:ilvl w:val="0"/>
          <w:numId w:val="23"/>
        </w:numPr>
        <w:jc w:val="both"/>
        <w:rPr>
          <w:noProof/>
          <w:lang w:eastAsia="pl-PL"/>
        </w:rPr>
      </w:pPr>
      <w:r w:rsidRPr="005066F7">
        <w:rPr>
          <w:noProof/>
          <w:lang w:eastAsia="pl-PL"/>
        </w:rPr>
        <w:t>posiadanie co najmniej 5 publikacji w czasopismach międzynarodowych w ciągu 5 lat z zakresu przeprogramowania komórek dorosłego organizmu w komórki macierzyste;</w:t>
      </w:r>
    </w:p>
    <w:p w14:paraId="74FEF170" w14:textId="64958521" w:rsidR="0020325F" w:rsidRPr="005066F7" w:rsidRDefault="0020325F" w:rsidP="000C1213">
      <w:pPr>
        <w:pStyle w:val="Akapitzlist"/>
        <w:numPr>
          <w:ilvl w:val="0"/>
          <w:numId w:val="23"/>
        </w:numPr>
        <w:jc w:val="both"/>
        <w:rPr>
          <w:noProof/>
          <w:lang w:eastAsia="pl-PL"/>
        </w:rPr>
      </w:pPr>
      <w:r w:rsidRPr="005066F7">
        <w:rPr>
          <w:noProof/>
          <w:lang w:eastAsia="pl-PL"/>
        </w:rPr>
        <w:t>uczestniczenie w ciągu ostatnich 5 lat w działalności prezentacyjnej w gremiach międzynarodowych, np. na konferencjach;</w:t>
      </w:r>
    </w:p>
    <w:p w14:paraId="68554578" w14:textId="2C4E4745" w:rsidR="0020325F" w:rsidRPr="005066F7" w:rsidRDefault="0020325F" w:rsidP="000C1213">
      <w:pPr>
        <w:pStyle w:val="Akapitzlist"/>
        <w:numPr>
          <w:ilvl w:val="0"/>
          <w:numId w:val="23"/>
        </w:numPr>
        <w:jc w:val="both"/>
        <w:rPr>
          <w:noProof/>
          <w:lang w:eastAsia="pl-PL"/>
        </w:rPr>
      </w:pPr>
      <w:r w:rsidRPr="005066F7">
        <w:rPr>
          <w:noProof/>
          <w:lang w:eastAsia="pl-PL"/>
        </w:rPr>
        <w:t xml:space="preserve">posiadanie stopnia naukowego z dziedzin nauk medycznych lub pokrewnych. </w:t>
      </w:r>
    </w:p>
    <w:p w14:paraId="136A992A" w14:textId="77777777" w:rsidR="0020325F" w:rsidRPr="005066F7" w:rsidRDefault="0020325F" w:rsidP="009647DD">
      <w:pPr>
        <w:pStyle w:val="Akapitzlist"/>
        <w:jc w:val="both"/>
        <w:rPr>
          <w:noProof/>
          <w:lang w:eastAsia="pl-PL"/>
        </w:rPr>
      </w:pPr>
    </w:p>
    <w:p w14:paraId="65D324D4" w14:textId="77777777" w:rsidR="00AC745C" w:rsidRPr="005066F7" w:rsidRDefault="00AC745C" w:rsidP="009647DD">
      <w:pPr>
        <w:pStyle w:val="Akapitzlist"/>
        <w:jc w:val="both"/>
        <w:rPr>
          <w:noProof/>
          <w:lang w:eastAsia="pl-PL"/>
        </w:rPr>
      </w:pPr>
    </w:p>
    <w:p w14:paraId="6E25183C" w14:textId="77777777" w:rsidR="00E83017" w:rsidRDefault="00E83017" w:rsidP="009647DD">
      <w:pPr>
        <w:pStyle w:val="Akapitzlist"/>
        <w:jc w:val="both"/>
        <w:rPr>
          <w:b/>
          <w:noProof/>
          <w:lang w:eastAsia="pl-PL"/>
        </w:rPr>
      </w:pPr>
    </w:p>
    <w:p w14:paraId="3272D129" w14:textId="77777777" w:rsidR="00E83017" w:rsidRDefault="00E83017" w:rsidP="009647DD">
      <w:pPr>
        <w:pStyle w:val="Akapitzlist"/>
        <w:jc w:val="both"/>
        <w:rPr>
          <w:b/>
          <w:noProof/>
          <w:lang w:eastAsia="pl-PL"/>
        </w:rPr>
      </w:pPr>
    </w:p>
    <w:p w14:paraId="197D5ACC" w14:textId="5933C754" w:rsidR="00425444" w:rsidRPr="005066F7" w:rsidRDefault="00676252" w:rsidP="009647DD">
      <w:pPr>
        <w:pStyle w:val="Akapitzlist"/>
        <w:jc w:val="both"/>
        <w:rPr>
          <w:b/>
          <w:noProof/>
          <w:lang w:eastAsia="pl-PL"/>
        </w:rPr>
      </w:pPr>
      <w:r>
        <w:rPr>
          <w:b/>
          <w:noProof/>
          <w:lang w:eastAsia="pl-PL"/>
        </w:rPr>
        <w:lastRenderedPageBreak/>
        <w:t>CZĘŚĆ II</w:t>
      </w:r>
    </w:p>
    <w:p w14:paraId="3641478B" w14:textId="4CF64BEA" w:rsidR="00425444" w:rsidRPr="005066F7" w:rsidRDefault="00425444" w:rsidP="000C1213">
      <w:pPr>
        <w:pStyle w:val="Akapitzlist"/>
        <w:numPr>
          <w:ilvl w:val="0"/>
          <w:numId w:val="21"/>
        </w:numPr>
        <w:jc w:val="both"/>
        <w:rPr>
          <w:noProof/>
          <w:lang w:eastAsia="pl-PL"/>
        </w:rPr>
      </w:pPr>
      <w:r w:rsidRPr="005066F7">
        <w:rPr>
          <w:noProof/>
          <w:lang w:eastAsia="pl-PL"/>
        </w:rPr>
        <w:t>posiadanie co najmniej stopnia doktora oraz zatrudnienie w ciągu ostatnich 10 lat (co najmniej 5-letni okres zatrudnienia) na stanowisku associate professor w zagranicznym ośrodku badawczym (uniwersytet lub instytut badawczy);</w:t>
      </w:r>
    </w:p>
    <w:p w14:paraId="0F8A615B" w14:textId="4CF515ED" w:rsidR="00425444" w:rsidRPr="005066F7" w:rsidRDefault="00425444" w:rsidP="000C1213">
      <w:pPr>
        <w:pStyle w:val="Akapitzlist"/>
        <w:numPr>
          <w:ilvl w:val="0"/>
          <w:numId w:val="21"/>
        </w:numPr>
        <w:jc w:val="both"/>
        <w:rPr>
          <w:noProof/>
          <w:lang w:eastAsia="pl-PL"/>
        </w:rPr>
      </w:pPr>
      <w:r w:rsidRPr="005066F7">
        <w:rPr>
          <w:noProof/>
          <w:lang w:eastAsia="pl-PL"/>
        </w:rPr>
        <w:t>posiadanie co najmniej 5-letniego doświadczenia dydaktycznego, w szczególności: prowadzenie zajęć wykładowych i praktycznych w języku angielskim z zakresu komórek macierzystych, ich podobieństwa do zarodkowych komórek macierzystych;</w:t>
      </w:r>
    </w:p>
    <w:p w14:paraId="0C53D422" w14:textId="541D3FD6" w:rsidR="00425444" w:rsidRPr="005066F7" w:rsidRDefault="00425444" w:rsidP="000C1213">
      <w:pPr>
        <w:pStyle w:val="Akapitzlist"/>
        <w:numPr>
          <w:ilvl w:val="0"/>
          <w:numId w:val="21"/>
        </w:numPr>
        <w:jc w:val="both"/>
        <w:rPr>
          <w:noProof/>
          <w:lang w:eastAsia="pl-PL"/>
        </w:rPr>
      </w:pPr>
      <w:r w:rsidRPr="005066F7">
        <w:rPr>
          <w:noProof/>
          <w:lang w:eastAsia="pl-PL"/>
        </w:rPr>
        <w:t>posiadanie co najmniej 5 publikacji w czasopismach międzynarodowych w ciągu 5 lat z zakresu komórek macierzystych, ich podobieństwa do zarodkowych komórek macierzystych;</w:t>
      </w:r>
    </w:p>
    <w:p w14:paraId="55DB0D52" w14:textId="41977BC2" w:rsidR="00425444" w:rsidRPr="005066F7" w:rsidRDefault="00425444" w:rsidP="000C1213">
      <w:pPr>
        <w:pStyle w:val="Akapitzlist"/>
        <w:numPr>
          <w:ilvl w:val="0"/>
          <w:numId w:val="21"/>
        </w:numPr>
        <w:jc w:val="both"/>
        <w:rPr>
          <w:noProof/>
          <w:lang w:eastAsia="pl-PL"/>
        </w:rPr>
      </w:pPr>
      <w:r w:rsidRPr="005066F7">
        <w:rPr>
          <w:noProof/>
          <w:lang w:eastAsia="pl-PL"/>
        </w:rPr>
        <w:t>uczestniczenie w ciągu ostatnich 5 lat w działalnoś</w:t>
      </w:r>
      <w:r w:rsidR="00F77A81" w:rsidRPr="005066F7">
        <w:rPr>
          <w:noProof/>
          <w:lang w:eastAsia="pl-PL"/>
        </w:rPr>
        <w:t>ci prezentacyjnej</w:t>
      </w:r>
      <w:r w:rsidRPr="005066F7">
        <w:rPr>
          <w:noProof/>
          <w:lang w:eastAsia="pl-PL"/>
        </w:rPr>
        <w:t xml:space="preserve"> w gremiach międzynarodowych, np.</w:t>
      </w:r>
      <w:r w:rsidR="00F77A81" w:rsidRPr="005066F7">
        <w:rPr>
          <w:noProof/>
          <w:lang w:eastAsia="pl-PL"/>
        </w:rPr>
        <w:t xml:space="preserve"> na</w:t>
      </w:r>
      <w:r w:rsidRPr="005066F7">
        <w:rPr>
          <w:noProof/>
          <w:lang w:eastAsia="pl-PL"/>
        </w:rPr>
        <w:t xml:space="preserve"> konferencjach;</w:t>
      </w:r>
    </w:p>
    <w:p w14:paraId="73C1D540" w14:textId="5FB1E6EC" w:rsidR="00425444" w:rsidRPr="005066F7" w:rsidRDefault="00425444" w:rsidP="000C1213">
      <w:pPr>
        <w:pStyle w:val="Akapitzlist"/>
        <w:numPr>
          <w:ilvl w:val="0"/>
          <w:numId w:val="21"/>
        </w:numPr>
        <w:jc w:val="both"/>
        <w:rPr>
          <w:noProof/>
          <w:lang w:eastAsia="pl-PL"/>
        </w:rPr>
      </w:pPr>
      <w:r w:rsidRPr="005066F7">
        <w:rPr>
          <w:noProof/>
          <w:lang w:eastAsia="pl-PL"/>
        </w:rPr>
        <w:t xml:space="preserve">posiadanie stopnia naukowego z dziedzin nauk medycznych lub pokrewnych. </w:t>
      </w:r>
    </w:p>
    <w:p w14:paraId="74BF9127" w14:textId="1CAD246B" w:rsidR="009F06A6" w:rsidRDefault="009F06A6">
      <w:pPr>
        <w:suppressAutoHyphens w:val="0"/>
        <w:spacing w:after="160" w:line="259" w:lineRule="auto"/>
        <w:rPr>
          <w:b/>
        </w:rPr>
      </w:pPr>
    </w:p>
    <w:p w14:paraId="2C7BC639" w14:textId="1605FF4F" w:rsidR="00F42DC9" w:rsidRPr="005066F7" w:rsidRDefault="00676252" w:rsidP="00F42DC9">
      <w:pPr>
        <w:pStyle w:val="Akapitzlist"/>
        <w:jc w:val="both"/>
        <w:rPr>
          <w:b/>
        </w:rPr>
      </w:pPr>
      <w:r>
        <w:rPr>
          <w:b/>
        </w:rPr>
        <w:t>CZĘŚĆ II</w:t>
      </w:r>
      <w:r w:rsidR="00F42DC9" w:rsidRPr="005066F7">
        <w:rPr>
          <w:b/>
        </w:rPr>
        <w:t xml:space="preserve">I  </w:t>
      </w:r>
    </w:p>
    <w:p w14:paraId="78DDC484" w14:textId="4592E14F" w:rsidR="00421E52" w:rsidRPr="005066F7" w:rsidRDefault="00421E52" w:rsidP="00154BF6">
      <w:pPr>
        <w:pStyle w:val="Akapitzlist"/>
        <w:numPr>
          <w:ilvl w:val="0"/>
          <w:numId w:val="24"/>
        </w:numPr>
        <w:jc w:val="both"/>
        <w:rPr>
          <w:bCs/>
        </w:rPr>
      </w:pPr>
      <w:r w:rsidRPr="005066F7">
        <w:rPr>
          <w:bCs/>
        </w:rPr>
        <w:t>wykładowca posiadający co najmniej stopień naukowy doktora i pracujący co najmniej 3 lata w ciągu ostatnich 10 lat w zagranicznym ośrodku naukowym (uczelni lub instytucie badawczym);</w:t>
      </w:r>
    </w:p>
    <w:p w14:paraId="6EC8EE11" w14:textId="5D8243DA" w:rsidR="00421E52" w:rsidRPr="005066F7" w:rsidRDefault="00421E52" w:rsidP="00154BF6">
      <w:pPr>
        <w:pStyle w:val="Akapitzlist"/>
        <w:numPr>
          <w:ilvl w:val="0"/>
          <w:numId w:val="24"/>
        </w:numPr>
        <w:jc w:val="both"/>
        <w:rPr>
          <w:bCs/>
        </w:rPr>
      </w:pPr>
      <w:r w:rsidRPr="005066F7">
        <w:rPr>
          <w:bCs/>
        </w:rPr>
        <w:t>wykładowca posiadający co najmniej 5-letnie doświadczenie edukacyjne, w szczególności: prowadzenie wykładów i prowadzenie zajęć praktycznych w języku angielskim z zakresu badań nad mechanizmami rozwoju chorób cywilizacyjnych;</w:t>
      </w:r>
    </w:p>
    <w:p w14:paraId="2D61F498" w14:textId="6971DD15" w:rsidR="00421E52" w:rsidRPr="005066F7" w:rsidRDefault="00421E52" w:rsidP="00154BF6">
      <w:pPr>
        <w:pStyle w:val="Akapitzlist"/>
        <w:numPr>
          <w:ilvl w:val="0"/>
          <w:numId w:val="24"/>
        </w:numPr>
        <w:jc w:val="both"/>
        <w:rPr>
          <w:bCs/>
        </w:rPr>
      </w:pPr>
      <w:r w:rsidRPr="005066F7">
        <w:rPr>
          <w:bCs/>
        </w:rPr>
        <w:t>wykładowca posiadający co najmniej 5 publikacji w czasopismach międzynarodowych w ciągu ostatnich 5 lat z zakresu stosowania najnowszych metod separacji w badaniu mechanizmów rozwoju chorób cywilizacyjnych;</w:t>
      </w:r>
    </w:p>
    <w:p w14:paraId="0FD4B77B" w14:textId="4CC986B4" w:rsidR="00D434BD" w:rsidRPr="005066F7" w:rsidRDefault="00421E52" w:rsidP="00154BF6">
      <w:pPr>
        <w:pStyle w:val="Akapitzlist"/>
        <w:numPr>
          <w:ilvl w:val="0"/>
          <w:numId w:val="24"/>
        </w:numPr>
        <w:jc w:val="both"/>
        <w:rPr>
          <w:bCs/>
        </w:rPr>
      </w:pPr>
      <w:r w:rsidRPr="005066F7">
        <w:rPr>
          <w:bCs/>
        </w:rPr>
        <w:t>osoba, która w ciągu ostatnich 5 lat aktywnie uczestniczyła w działaniach prezentacyjnych w organach międzynarodowych, np. na konferencjach.</w:t>
      </w:r>
    </w:p>
    <w:p w14:paraId="6A418353" w14:textId="77777777" w:rsidR="00421E52" w:rsidRPr="005066F7" w:rsidRDefault="00421E52" w:rsidP="00421E52">
      <w:pPr>
        <w:pStyle w:val="Akapitzlist"/>
        <w:ind w:left="1080"/>
        <w:jc w:val="both"/>
        <w:rPr>
          <w:bCs/>
        </w:rPr>
      </w:pPr>
    </w:p>
    <w:p w14:paraId="4AED18A8" w14:textId="33678F1E" w:rsidR="00972F82" w:rsidRPr="005066F7" w:rsidRDefault="00676252" w:rsidP="00972F82">
      <w:pPr>
        <w:pStyle w:val="Akapitzlist"/>
        <w:jc w:val="both"/>
        <w:rPr>
          <w:b/>
        </w:rPr>
      </w:pPr>
      <w:r>
        <w:rPr>
          <w:b/>
        </w:rPr>
        <w:t>CZĘŚĆ IV</w:t>
      </w:r>
      <w:r w:rsidR="00972F82" w:rsidRPr="005066F7">
        <w:rPr>
          <w:b/>
        </w:rPr>
        <w:t xml:space="preserve"> </w:t>
      </w:r>
    </w:p>
    <w:p w14:paraId="62281C12" w14:textId="77777777" w:rsidR="00421E52" w:rsidRPr="005066F7" w:rsidRDefault="00421E52" w:rsidP="00154BF6">
      <w:pPr>
        <w:pStyle w:val="Akapitzlist"/>
        <w:numPr>
          <w:ilvl w:val="0"/>
          <w:numId w:val="25"/>
        </w:numPr>
        <w:jc w:val="both"/>
        <w:rPr>
          <w:bCs/>
        </w:rPr>
      </w:pPr>
      <w:r w:rsidRPr="005066F7">
        <w:rPr>
          <w:bCs/>
        </w:rPr>
        <w:t>wykładowca posiadający co najmniej stopień naukowy doktora i pracujący co najmniej 3 lata w ciągu ostatnich 10 lat w zagranicznym ośrodku naukowym (uczelni lub instytucie badawczym);</w:t>
      </w:r>
    </w:p>
    <w:p w14:paraId="49C79D95" w14:textId="014F0CB7" w:rsidR="00C43E8B" w:rsidRPr="005066F7" w:rsidRDefault="00421E52" w:rsidP="00154BF6">
      <w:pPr>
        <w:pStyle w:val="Akapitzlist"/>
        <w:numPr>
          <w:ilvl w:val="0"/>
          <w:numId w:val="25"/>
        </w:numPr>
        <w:jc w:val="both"/>
        <w:rPr>
          <w:lang w:eastAsia="pl-PL"/>
        </w:rPr>
      </w:pPr>
      <w:r w:rsidRPr="005066F7">
        <w:rPr>
          <w:bCs/>
        </w:rPr>
        <w:t xml:space="preserve">wykładowca posiadający co najmniej 5-letnie doświadczenie edukacyjne, w szczególności: </w:t>
      </w:r>
      <w:r w:rsidR="00AD77D8" w:rsidRPr="005066F7">
        <w:rPr>
          <w:bCs/>
        </w:rPr>
        <w:t>prowadzenie wykładów i prowadzenie zajęć praktycznych w języku angielskim z zakresu rozwoju i wykorzystania umiejętności miękkich w samorozwoju w pracy zawodowej związanej z nauką;</w:t>
      </w:r>
    </w:p>
    <w:p w14:paraId="52476C36" w14:textId="011B7E29" w:rsidR="00C43E8B" w:rsidRPr="005066F7" w:rsidRDefault="00421E52" w:rsidP="00154BF6">
      <w:pPr>
        <w:pStyle w:val="Akapitzlist"/>
        <w:numPr>
          <w:ilvl w:val="0"/>
          <w:numId w:val="25"/>
        </w:numPr>
        <w:jc w:val="both"/>
        <w:rPr>
          <w:lang w:eastAsia="pl-PL"/>
        </w:rPr>
      </w:pPr>
      <w:r w:rsidRPr="005066F7">
        <w:rPr>
          <w:bCs/>
        </w:rPr>
        <w:t xml:space="preserve">wykładowca posiadający co najmniej 5 publikacji w czasopismach międzynarodowych w ciągu ostatnich 5 lat z zakresu </w:t>
      </w:r>
      <w:r w:rsidR="00C43E8B" w:rsidRPr="005066F7">
        <w:rPr>
          <w:bCs/>
        </w:rPr>
        <w:t xml:space="preserve"> </w:t>
      </w:r>
      <w:r w:rsidR="00AD77D8" w:rsidRPr="005066F7">
        <w:rPr>
          <w:bCs/>
        </w:rPr>
        <w:t>rozwoju i wykorzystania umiejętności miękkich w samorozwoju w pracy zawodowej związanej z nauką;</w:t>
      </w:r>
    </w:p>
    <w:p w14:paraId="46879542" w14:textId="77777777" w:rsidR="00421E52" w:rsidRPr="005066F7" w:rsidRDefault="00421E52" w:rsidP="00154BF6">
      <w:pPr>
        <w:pStyle w:val="Akapitzlist"/>
        <w:numPr>
          <w:ilvl w:val="0"/>
          <w:numId w:val="25"/>
        </w:numPr>
        <w:jc w:val="both"/>
        <w:rPr>
          <w:bCs/>
        </w:rPr>
      </w:pPr>
      <w:r w:rsidRPr="005066F7">
        <w:rPr>
          <w:bCs/>
        </w:rPr>
        <w:t>osoba, która w ciągu ostatnich 5 lat aktywnie uczestniczyła w działaniach prezentacyjnych w organach międzynarodowych, np. na konferencjach.</w:t>
      </w:r>
    </w:p>
    <w:p w14:paraId="690AE2CF" w14:textId="77777777" w:rsidR="00C43E8B" w:rsidRPr="005066F7" w:rsidRDefault="00C43E8B" w:rsidP="00C43E8B">
      <w:pPr>
        <w:pStyle w:val="Akapitzlist"/>
        <w:ind w:left="1068"/>
        <w:jc w:val="both"/>
        <w:rPr>
          <w:noProof/>
          <w:lang w:val="en-GB" w:eastAsia="pl-PL"/>
        </w:rPr>
      </w:pPr>
    </w:p>
    <w:p w14:paraId="4F19F866" w14:textId="35BE8574" w:rsidR="00BD0BEF" w:rsidRPr="005066F7" w:rsidRDefault="00BD0BEF" w:rsidP="00CD01ED">
      <w:pPr>
        <w:pStyle w:val="Akapitzlist"/>
        <w:numPr>
          <w:ilvl w:val="0"/>
          <w:numId w:val="3"/>
        </w:numPr>
        <w:jc w:val="both"/>
        <w:rPr>
          <w:noProof/>
          <w:lang w:eastAsia="pl-PL"/>
        </w:rPr>
      </w:pPr>
      <w:r w:rsidRPr="005066F7">
        <w:rPr>
          <w:noProof/>
          <w:lang w:eastAsia="pl-PL"/>
        </w:rPr>
        <w:t xml:space="preserve">Grupa docelowa: </w:t>
      </w:r>
    </w:p>
    <w:p w14:paraId="1165535F" w14:textId="0987A658" w:rsidR="00720161" w:rsidRPr="005066F7" w:rsidRDefault="0069476E" w:rsidP="00BD0BEF">
      <w:pPr>
        <w:ind w:left="720"/>
        <w:jc w:val="both"/>
        <w:rPr>
          <w:noProof/>
          <w:lang w:eastAsia="pl-PL"/>
        </w:rPr>
      </w:pPr>
      <w:r w:rsidRPr="005066F7">
        <w:rPr>
          <w:noProof/>
          <w:lang w:eastAsia="pl-PL"/>
        </w:rPr>
        <w:t>U</w:t>
      </w:r>
      <w:r w:rsidR="00BD0BEF" w:rsidRPr="005066F7">
        <w:rPr>
          <w:noProof/>
          <w:lang w:eastAsia="pl-PL"/>
        </w:rPr>
        <w:t xml:space="preserve">czestnicy </w:t>
      </w:r>
      <w:r w:rsidR="00720161" w:rsidRPr="005066F7">
        <w:rPr>
          <w:noProof/>
          <w:lang w:eastAsia="pl-PL"/>
        </w:rPr>
        <w:t xml:space="preserve">zajęć </w:t>
      </w:r>
      <w:r w:rsidR="005433C6" w:rsidRPr="005066F7">
        <w:rPr>
          <w:noProof/>
          <w:lang w:eastAsia="pl-PL"/>
        </w:rPr>
        <w:t xml:space="preserve">to </w:t>
      </w:r>
      <w:r w:rsidR="009647DD" w:rsidRPr="005066F7">
        <w:rPr>
          <w:noProof/>
          <w:lang w:eastAsia="pl-PL"/>
        </w:rPr>
        <w:t xml:space="preserve">studenci </w:t>
      </w:r>
      <w:r w:rsidR="00DF3E1F" w:rsidRPr="005066F7">
        <w:rPr>
          <w:noProof/>
          <w:lang w:eastAsia="pl-PL"/>
        </w:rPr>
        <w:t>K</w:t>
      </w:r>
      <w:r w:rsidR="009647DD" w:rsidRPr="005066F7">
        <w:rPr>
          <w:noProof/>
          <w:lang w:eastAsia="pl-PL"/>
        </w:rPr>
        <w:t xml:space="preserve">ierunku </w:t>
      </w:r>
      <w:r w:rsidR="00DF3E1F" w:rsidRPr="005066F7">
        <w:rPr>
          <w:noProof/>
          <w:lang w:eastAsia="pl-PL"/>
        </w:rPr>
        <w:t>L</w:t>
      </w:r>
      <w:r w:rsidR="009647DD" w:rsidRPr="005066F7">
        <w:rPr>
          <w:noProof/>
          <w:lang w:eastAsia="pl-PL"/>
        </w:rPr>
        <w:t>ekarskiego</w:t>
      </w:r>
      <w:r w:rsidR="00DF3E1F" w:rsidRPr="005066F7">
        <w:rPr>
          <w:noProof/>
          <w:lang w:eastAsia="pl-PL"/>
        </w:rPr>
        <w:t>, K</w:t>
      </w:r>
      <w:r w:rsidR="00C43E8B" w:rsidRPr="005066F7">
        <w:rPr>
          <w:noProof/>
          <w:lang w:eastAsia="pl-PL"/>
        </w:rPr>
        <w:t xml:space="preserve">ierunku </w:t>
      </w:r>
      <w:r w:rsidR="00DF3E1F" w:rsidRPr="005066F7">
        <w:rPr>
          <w:noProof/>
          <w:lang w:eastAsia="pl-PL"/>
        </w:rPr>
        <w:t>An</w:t>
      </w:r>
      <w:r w:rsidR="00E83017">
        <w:rPr>
          <w:noProof/>
          <w:lang w:eastAsia="pl-PL"/>
        </w:rPr>
        <w:t>alityka ME</w:t>
      </w:r>
      <w:r w:rsidR="00DF3E1F" w:rsidRPr="005066F7">
        <w:rPr>
          <w:noProof/>
          <w:lang w:eastAsia="pl-PL"/>
        </w:rPr>
        <w:t>dyczna oraz Kierunku Kosmetologia</w:t>
      </w:r>
      <w:r w:rsidR="009647DD" w:rsidRPr="005066F7">
        <w:rPr>
          <w:noProof/>
          <w:lang w:eastAsia="pl-PL"/>
        </w:rPr>
        <w:t xml:space="preserve"> Uniwersytet</w:t>
      </w:r>
      <w:r w:rsidR="00C43E8B" w:rsidRPr="005066F7">
        <w:rPr>
          <w:noProof/>
          <w:lang w:eastAsia="pl-PL"/>
        </w:rPr>
        <w:t>u</w:t>
      </w:r>
      <w:r w:rsidR="009647DD" w:rsidRPr="005066F7">
        <w:rPr>
          <w:noProof/>
          <w:lang w:eastAsia="pl-PL"/>
        </w:rPr>
        <w:t xml:space="preserve"> Medyczn</w:t>
      </w:r>
      <w:r w:rsidR="00C43E8B" w:rsidRPr="005066F7">
        <w:rPr>
          <w:noProof/>
          <w:lang w:eastAsia="pl-PL"/>
        </w:rPr>
        <w:t>ego</w:t>
      </w:r>
      <w:r w:rsidR="009647DD" w:rsidRPr="005066F7">
        <w:rPr>
          <w:noProof/>
          <w:lang w:eastAsia="pl-PL"/>
        </w:rPr>
        <w:t xml:space="preserve"> w Białymstoku</w:t>
      </w:r>
      <w:r w:rsidR="00720161" w:rsidRPr="005066F7">
        <w:rPr>
          <w:noProof/>
          <w:lang w:eastAsia="pl-PL"/>
        </w:rPr>
        <w:t xml:space="preserve">. </w:t>
      </w:r>
      <w:r w:rsidR="00757B20" w:rsidRPr="005066F7">
        <w:rPr>
          <w:noProof/>
          <w:lang w:eastAsia="pl-PL"/>
        </w:rPr>
        <w:t>Wszyscy uczestnicy zajęć znają język angielski w stopniu bardzo dobrym.</w:t>
      </w:r>
      <w:r w:rsidR="006C345F" w:rsidRPr="005066F7">
        <w:rPr>
          <w:noProof/>
          <w:lang w:eastAsia="pl-PL"/>
        </w:rPr>
        <w:t xml:space="preserve"> </w:t>
      </w:r>
    </w:p>
    <w:p w14:paraId="605B0FB2" w14:textId="77777777" w:rsidR="00F77A81" w:rsidRPr="005066F7" w:rsidRDefault="00F77A81" w:rsidP="00BD0BEF">
      <w:pPr>
        <w:ind w:left="720"/>
        <w:jc w:val="both"/>
        <w:rPr>
          <w:noProof/>
          <w:lang w:eastAsia="pl-PL"/>
        </w:rPr>
      </w:pPr>
    </w:p>
    <w:p w14:paraId="6AB3704E" w14:textId="19E652C6" w:rsidR="00F77A81" w:rsidRPr="005066F7" w:rsidRDefault="00F77A81" w:rsidP="00F77A81">
      <w:pPr>
        <w:widowControl w:val="0"/>
        <w:autoSpaceDE w:val="0"/>
        <w:autoSpaceDN w:val="0"/>
        <w:adjustRightInd w:val="0"/>
        <w:ind w:left="708"/>
        <w:jc w:val="both"/>
      </w:pPr>
      <w:r w:rsidRPr="005066F7">
        <w:rPr>
          <w:noProof/>
          <w:lang w:eastAsia="pl-PL"/>
        </w:rPr>
        <w:t xml:space="preserve">Część I </w:t>
      </w:r>
      <w:r w:rsidR="00676252">
        <w:rPr>
          <w:noProof/>
          <w:lang w:eastAsia="pl-PL"/>
        </w:rPr>
        <w:t>– II</w:t>
      </w:r>
      <w:r w:rsidR="00F754A6" w:rsidRPr="005066F7">
        <w:rPr>
          <w:noProof/>
          <w:lang w:eastAsia="pl-PL"/>
        </w:rPr>
        <w:t xml:space="preserve"> </w:t>
      </w:r>
      <w:r w:rsidRPr="005066F7">
        <w:rPr>
          <w:noProof/>
          <w:lang w:eastAsia="pl-PL"/>
        </w:rPr>
        <w:t xml:space="preserve">- </w:t>
      </w:r>
      <w:r w:rsidRPr="005066F7">
        <w:rPr>
          <w:bCs/>
          <w:lang w:eastAsia="pl-PL"/>
        </w:rPr>
        <w:t xml:space="preserve">Zajęcia przeznaczone są </w:t>
      </w:r>
      <w:r w:rsidRPr="005066F7">
        <w:rPr>
          <w:bCs/>
          <w:color w:val="000000" w:themeColor="text1"/>
          <w:lang w:eastAsia="pl-PL"/>
        </w:rPr>
        <w:t xml:space="preserve">dla studentów </w:t>
      </w:r>
      <w:r w:rsidR="00A800BB" w:rsidRPr="005066F7">
        <w:rPr>
          <w:bCs/>
          <w:lang w:eastAsia="pl-PL"/>
        </w:rPr>
        <w:t xml:space="preserve">od I do VI roku </w:t>
      </w:r>
      <w:r w:rsidRPr="005066F7">
        <w:rPr>
          <w:bCs/>
          <w:lang w:eastAsia="pl-PL"/>
        </w:rPr>
        <w:t>Kierunku Lekarskiego. Zajęcia prowadzone będą w formie zajęć dodatkowych wykraczających poza standardowy program studiów.</w:t>
      </w:r>
      <w:r w:rsidRPr="005066F7">
        <w:t xml:space="preserve"> </w:t>
      </w:r>
    </w:p>
    <w:p w14:paraId="2C59D843" w14:textId="1536BD92" w:rsidR="00A800BB" w:rsidRPr="005066F7" w:rsidRDefault="00A800BB" w:rsidP="006B6B21">
      <w:pPr>
        <w:jc w:val="both"/>
        <w:rPr>
          <w:bCs/>
        </w:rPr>
      </w:pPr>
    </w:p>
    <w:p w14:paraId="4BDCCD23" w14:textId="1AD00E0C" w:rsidR="00F3350E" w:rsidRPr="005066F7" w:rsidRDefault="00676252" w:rsidP="00F3350E">
      <w:pPr>
        <w:pStyle w:val="Akapitzlist"/>
        <w:jc w:val="both"/>
        <w:rPr>
          <w:bCs/>
          <w:lang w:eastAsia="pl-PL"/>
        </w:rPr>
      </w:pPr>
      <w:r>
        <w:rPr>
          <w:bCs/>
        </w:rPr>
        <w:lastRenderedPageBreak/>
        <w:t>CZĘŚĆ III</w:t>
      </w:r>
      <w:r w:rsidR="00F3350E" w:rsidRPr="005066F7">
        <w:rPr>
          <w:bCs/>
        </w:rPr>
        <w:t xml:space="preserve"> </w:t>
      </w:r>
      <w:r w:rsidR="00A800BB" w:rsidRPr="005066F7">
        <w:rPr>
          <w:bCs/>
        </w:rPr>
        <w:t xml:space="preserve">- </w:t>
      </w:r>
      <w:r w:rsidR="00A800BB" w:rsidRPr="005066F7">
        <w:rPr>
          <w:bCs/>
          <w:lang w:eastAsia="pl-PL"/>
        </w:rPr>
        <w:t xml:space="preserve">Zajęcia przeznaczone są dla studentów </w:t>
      </w:r>
      <w:r w:rsidR="00736661" w:rsidRPr="005066F7">
        <w:rPr>
          <w:bCs/>
          <w:lang w:eastAsia="pl-PL"/>
        </w:rPr>
        <w:t xml:space="preserve">od II do V roku </w:t>
      </w:r>
      <w:r w:rsidR="00A800BB" w:rsidRPr="005066F7">
        <w:rPr>
          <w:bCs/>
          <w:lang w:eastAsia="pl-PL"/>
        </w:rPr>
        <w:t xml:space="preserve">Kierunku </w:t>
      </w:r>
      <w:r w:rsidR="00736661" w:rsidRPr="005066F7">
        <w:rPr>
          <w:bCs/>
          <w:lang w:eastAsia="pl-PL"/>
        </w:rPr>
        <w:t>Analityka Medyczna</w:t>
      </w:r>
      <w:r w:rsidR="00A800BB" w:rsidRPr="005066F7">
        <w:rPr>
          <w:bCs/>
          <w:lang w:eastAsia="pl-PL"/>
        </w:rPr>
        <w:t>. Zajęcia prowadzone będą w formie zajęć dodatkowych wykraczających poza standardowy program studiów.</w:t>
      </w:r>
    </w:p>
    <w:p w14:paraId="2F17BF38" w14:textId="3D0F8D67" w:rsidR="00B252D5" w:rsidRPr="005066F7" w:rsidRDefault="00B252D5" w:rsidP="00F3350E">
      <w:pPr>
        <w:pStyle w:val="Akapitzlist"/>
        <w:jc w:val="both"/>
        <w:rPr>
          <w:bCs/>
          <w:lang w:eastAsia="pl-PL"/>
        </w:rPr>
      </w:pPr>
    </w:p>
    <w:p w14:paraId="18B07BE4" w14:textId="14354B1A" w:rsidR="00B252D5" w:rsidRPr="005066F7" w:rsidRDefault="00676252" w:rsidP="00F3350E">
      <w:pPr>
        <w:pStyle w:val="Akapitzlist"/>
        <w:jc w:val="both"/>
        <w:rPr>
          <w:bCs/>
        </w:rPr>
      </w:pPr>
      <w:r>
        <w:rPr>
          <w:bCs/>
        </w:rPr>
        <w:t>CZĘŚĆ IV</w:t>
      </w:r>
      <w:r w:rsidR="00B252D5" w:rsidRPr="005066F7">
        <w:rPr>
          <w:bCs/>
        </w:rPr>
        <w:t xml:space="preserve"> - </w:t>
      </w:r>
      <w:r w:rsidR="00B252D5" w:rsidRPr="005066F7">
        <w:rPr>
          <w:bCs/>
          <w:lang w:eastAsia="pl-PL"/>
        </w:rPr>
        <w:t xml:space="preserve">Zajęcia przeznaczone są dla studentów </w:t>
      </w:r>
      <w:r w:rsidR="00736661" w:rsidRPr="005066F7">
        <w:rPr>
          <w:bCs/>
          <w:lang w:eastAsia="pl-PL"/>
        </w:rPr>
        <w:t xml:space="preserve">II roku studiów magisterskich </w:t>
      </w:r>
      <w:r w:rsidR="00B252D5" w:rsidRPr="005066F7">
        <w:rPr>
          <w:bCs/>
          <w:lang w:eastAsia="pl-PL"/>
        </w:rPr>
        <w:t xml:space="preserve">Kierunku </w:t>
      </w:r>
      <w:r w:rsidR="00736661" w:rsidRPr="005066F7">
        <w:rPr>
          <w:bCs/>
          <w:lang w:eastAsia="pl-PL"/>
        </w:rPr>
        <w:t>Kosmetologia</w:t>
      </w:r>
      <w:r w:rsidR="00B252D5" w:rsidRPr="005066F7">
        <w:rPr>
          <w:bCs/>
          <w:lang w:eastAsia="pl-PL"/>
        </w:rPr>
        <w:t>. Zajęcia prowadzone będą w formie zajęć dodatkowych wykraczających poza standardowy program studiów.</w:t>
      </w:r>
    </w:p>
    <w:p w14:paraId="52F7E0B4" w14:textId="698A62A4" w:rsidR="0069476E" w:rsidRPr="005066F7" w:rsidRDefault="0069476E" w:rsidP="00BD0BEF">
      <w:pPr>
        <w:ind w:left="720"/>
        <w:jc w:val="both"/>
        <w:rPr>
          <w:noProof/>
          <w:lang w:eastAsia="pl-PL"/>
        </w:rPr>
      </w:pPr>
    </w:p>
    <w:p w14:paraId="71B0D4DF" w14:textId="770B8959" w:rsidR="00A67A83" w:rsidRPr="005066F7" w:rsidRDefault="00BD0BEF" w:rsidP="00CD01ED">
      <w:pPr>
        <w:pStyle w:val="Akapitzlist"/>
        <w:numPr>
          <w:ilvl w:val="0"/>
          <w:numId w:val="3"/>
        </w:numPr>
        <w:jc w:val="both"/>
        <w:rPr>
          <w:noProof/>
          <w:lang w:eastAsia="pl-PL"/>
        </w:rPr>
      </w:pPr>
      <w:r w:rsidRPr="005066F7">
        <w:rPr>
          <w:noProof/>
          <w:lang w:eastAsia="pl-PL"/>
        </w:rPr>
        <w:t xml:space="preserve">Planowany termin </w:t>
      </w:r>
      <w:r w:rsidR="0069476E" w:rsidRPr="005066F7">
        <w:rPr>
          <w:noProof/>
          <w:lang w:eastAsia="pl-PL"/>
        </w:rPr>
        <w:t xml:space="preserve">i miejsce </w:t>
      </w:r>
      <w:r w:rsidR="00A67A83" w:rsidRPr="005066F7">
        <w:rPr>
          <w:noProof/>
          <w:lang w:eastAsia="pl-PL"/>
        </w:rPr>
        <w:t xml:space="preserve">realizacji usługi: </w:t>
      </w:r>
    </w:p>
    <w:p w14:paraId="0E997A34" w14:textId="34D1D1A1" w:rsidR="00A67A83" w:rsidRPr="005066F7" w:rsidRDefault="009647DD" w:rsidP="00A67A83">
      <w:pPr>
        <w:ind w:left="720"/>
        <w:jc w:val="both"/>
        <w:rPr>
          <w:noProof/>
          <w:lang w:eastAsia="pl-PL"/>
        </w:rPr>
      </w:pPr>
      <w:r w:rsidRPr="005066F7">
        <w:rPr>
          <w:noProof/>
          <w:lang w:eastAsia="pl-PL"/>
        </w:rPr>
        <w:t>Zajęcia</w:t>
      </w:r>
      <w:r w:rsidR="00A67A83" w:rsidRPr="005066F7">
        <w:rPr>
          <w:noProof/>
          <w:lang w:eastAsia="pl-PL"/>
        </w:rPr>
        <w:t xml:space="preserve"> zos</w:t>
      </w:r>
      <w:r w:rsidR="00757B20" w:rsidRPr="005066F7">
        <w:rPr>
          <w:noProof/>
          <w:lang w:eastAsia="pl-PL"/>
        </w:rPr>
        <w:t xml:space="preserve">taną przeprowadzone </w:t>
      </w:r>
      <w:r w:rsidR="00AA1D09" w:rsidRPr="005066F7">
        <w:rPr>
          <w:noProof/>
          <w:lang w:eastAsia="pl-PL"/>
        </w:rPr>
        <w:t>w roku</w:t>
      </w:r>
      <w:r w:rsidR="006C43E4">
        <w:rPr>
          <w:noProof/>
          <w:lang w:eastAsia="pl-PL"/>
        </w:rPr>
        <w:t xml:space="preserve"> akademickim 2021/2022</w:t>
      </w:r>
      <w:r w:rsidR="006F53B6" w:rsidRPr="005066F7">
        <w:rPr>
          <w:noProof/>
          <w:lang w:eastAsia="pl-PL"/>
        </w:rPr>
        <w:t>.</w:t>
      </w:r>
      <w:r w:rsidR="00637455" w:rsidRPr="005066F7">
        <w:rPr>
          <w:noProof/>
          <w:lang w:eastAsia="pl-PL"/>
        </w:rPr>
        <w:t xml:space="preserve"> </w:t>
      </w:r>
      <w:r w:rsidR="00A67A83" w:rsidRPr="005066F7">
        <w:rPr>
          <w:noProof/>
          <w:lang w:eastAsia="pl-PL"/>
        </w:rPr>
        <w:t xml:space="preserve">Zajęcia będą realizowane </w:t>
      </w:r>
      <w:r w:rsidRPr="005066F7">
        <w:rPr>
          <w:noProof/>
          <w:lang w:eastAsia="pl-PL"/>
        </w:rPr>
        <w:t>w trybie online</w:t>
      </w:r>
      <w:r w:rsidR="006C43E4">
        <w:rPr>
          <w:noProof/>
          <w:lang w:eastAsia="pl-PL"/>
        </w:rPr>
        <w:t xml:space="preserve">, </w:t>
      </w:r>
      <w:r w:rsidR="006C43E4" w:rsidRPr="00553232">
        <w:rPr>
          <w:noProof/>
          <w:lang w:eastAsia="pl-PL"/>
        </w:rPr>
        <w:t>z miejsca zamieszkania Wykonawcy</w:t>
      </w:r>
      <w:r w:rsidRPr="00553232">
        <w:rPr>
          <w:noProof/>
          <w:lang w:eastAsia="pl-PL"/>
        </w:rPr>
        <w:t>,</w:t>
      </w:r>
      <w:r w:rsidRPr="005066F7">
        <w:rPr>
          <w:noProof/>
          <w:lang w:eastAsia="pl-PL"/>
        </w:rPr>
        <w:t xml:space="preserve"> bez konieczności obecności Wykonawcy w siedzibie Zamawiającego</w:t>
      </w:r>
      <w:r w:rsidR="001C4975" w:rsidRPr="005066F7">
        <w:rPr>
          <w:noProof/>
          <w:lang w:eastAsia="pl-PL"/>
        </w:rPr>
        <w:t>.</w:t>
      </w:r>
    </w:p>
    <w:p w14:paraId="075685B4" w14:textId="77777777" w:rsidR="006F53B6" w:rsidRPr="005066F7" w:rsidRDefault="006F53B6" w:rsidP="00381AAE">
      <w:pPr>
        <w:jc w:val="both"/>
        <w:rPr>
          <w:noProof/>
          <w:lang w:eastAsia="pl-PL"/>
        </w:rPr>
      </w:pPr>
    </w:p>
    <w:p w14:paraId="7D4044D4" w14:textId="4E70CB07" w:rsidR="00EA33EE" w:rsidRPr="005066F7" w:rsidRDefault="00EA33EE" w:rsidP="00CD01ED">
      <w:pPr>
        <w:pStyle w:val="Akapitzlist"/>
        <w:numPr>
          <w:ilvl w:val="0"/>
          <w:numId w:val="3"/>
        </w:numPr>
        <w:jc w:val="both"/>
      </w:pPr>
      <w:r w:rsidRPr="005066F7">
        <w:t>Forma zajęć:</w:t>
      </w:r>
    </w:p>
    <w:p w14:paraId="71E363B9" w14:textId="4BA3839D" w:rsidR="00543D6E" w:rsidRPr="005066F7" w:rsidRDefault="00543D6E" w:rsidP="00543D6E">
      <w:pPr>
        <w:ind w:left="360"/>
        <w:jc w:val="both"/>
        <w:rPr>
          <w:noProof/>
          <w:lang w:eastAsia="pl-PL"/>
        </w:rPr>
      </w:pPr>
      <w:r w:rsidRPr="005066F7">
        <w:rPr>
          <w:noProof/>
          <w:lang w:eastAsia="pl-PL"/>
        </w:rPr>
        <w:t>- wszystkie zajęcia będą realizowane w formule zamkniętej – tylko  z udziałem studentów Zamawiającego</w:t>
      </w:r>
      <w:r w:rsidR="00905560" w:rsidRPr="005066F7">
        <w:rPr>
          <w:noProof/>
          <w:lang w:eastAsia="pl-PL"/>
        </w:rPr>
        <w:t>;</w:t>
      </w:r>
      <w:r w:rsidRPr="005066F7">
        <w:rPr>
          <w:noProof/>
          <w:lang w:eastAsia="pl-PL"/>
        </w:rPr>
        <w:t xml:space="preserve"> </w:t>
      </w:r>
    </w:p>
    <w:p w14:paraId="5BA641AB" w14:textId="1EE7822F" w:rsidR="00543D6E" w:rsidRPr="005066F7" w:rsidRDefault="00543D6E" w:rsidP="00543D6E">
      <w:pPr>
        <w:ind w:firstLine="360"/>
        <w:jc w:val="both"/>
        <w:rPr>
          <w:noProof/>
          <w:lang w:eastAsia="pl-PL"/>
        </w:rPr>
      </w:pPr>
      <w:r w:rsidRPr="005066F7">
        <w:rPr>
          <w:noProof/>
          <w:lang w:eastAsia="pl-PL"/>
        </w:rPr>
        <w:t xml:space="preserve">- Wykonawcy muszą zrealizować przedmiot zamówienia osobiście;  </w:t>
      </w:r>
    </w:p>
    <w:p w14:paraId="7C95DBCD" w14:textId="5827ED51" w:rsidR="009647DD" w:rsidRPr="005066F7" w:rsidRDefault="009647DD" w:rsidP="009647DD">
      <w:pPr>
        <w:ind w:left="360"/>
        <w:jc w:val="both"/>
        <w:rPr>
          <w:noProof/>
          <w:lang w:eastAsia="pl-PL"/>
        </w:rPr>
      </w:pPr>
      <w:r w:rsidRPr="005066F7">
        <w:rPr>
          <w:noProof/>
          <w:lang w:eastAsia="pl-PL"/>
        </w:rPr>
        <w:t>- wszystkie zajęcia będą miały formę wykładu</w:t>
      </w:r>
      <w:r w:rsidR="00381AAE" w:rsidRPr="005066F7">
        <w:rPr>
          <w:noProof/>
          <w:lang w:eastAsia="pl-PL"/>
        </w:rPr>
        <w:t xml:space="preserve"> </w:t>
      </w:r>
      <w:r w:rsidR="003A3D70" w:rsidRPr="005066F7">
        <w:rPr>
          <w:noProof/>
          <w:lang w:eastAsia="pl-PL"/>
        </w:rPr>
        <w:t>i/lub</w:t>
      </w:r>
      <w:r w:rsidR="00381AAE" w:rsidRPr="005066F7">
        <w:rPr>
          <w:noProof/>
          <w:lang w:eastAsia="pl-PL"/>
        </w:rPr>
        <w:t xml:space="preserve"> seminariów</w:t>
      </w:r>
      <w:r w:rsidR="0072084D" w:rsidRPr="005066F7">
        <w:rPr>
          <w:noProof/>
          <w:lang w:eastAsia="pl-PL"/>
        </w:rPr>
        <w:t>;</w:t>
      </w:r>
    </w:p>
    <w:p w14:paraId="051FD6FD" w14:textId="2723E7CA" w:rsidR="009647DD" w:rsidRPr="005066F7" w:rsidRDefault="009647DD" w:rsidP="009647DD">
      <w:pPr>
        <w:ind w:left="360"/>
        <w:jc w:val="both"/>
        <w:rPr>
          <w:noProof/>
          <w:lang w:eastAsia="pl-PL"/>
        </w:rPr>
      </w:pPr>
      <w:r w:rsidRPr="005066F7">
        <w:rPr>
          <w:noProof/>
          <w:lang w:eastAsia="pl-PL"/>
        </w:rPr>
        <w:t>- zajęcia</w:t>
      </w:r>
      <w:r w:rsidR="00543D6E" w:rsidRPr="005066F7">
        <w:rPr>
          <w:noProof/>
          <w:lang w:eastAsia="pl-PL"/>
        </w:rPr>
        <w:t xml:space="preserve"> będą przeprowadzone dla jednej</w:t>
      </w:r>
      <w:r w:rsidRPr="005066F7">
        <w:rPr>
          <w:noProof/>
          <w:lang w:eastAsia="pl-PL"/>
        </w:rPr>
        <w:t xml:space="preserve"> grupy uczestników</w:t>
      </w:r>
      <w:r w:rsidR="00E83017">
        <w:rPr>
          <w:noProof/>
          <w:lang w:eastAsia="pl-PL"/>
        </w:rPr>
        <w:t xml:space="preserve"> (część I i II) lub dla dwóch grup uczestników (część III i IV)</w:t>
      </w:r>
      <w:r w:rsidRPr="005066F7">
        <w:rPr>
          <w:noProof/>
          <w:lang w:eastAsia="pl-PL"/>
        </w:rPr>
        <w:t xml:space="preserve">; </w:t>
      </w:r>
    </w:p>
    <w:p w14:paraId="0F4419C1" w14:textId="553A6F45" w:rsidR="009647DD" w:rsidRPr="005066F7" w:rsidRDefault="009647DD" w:rsidP="009647DD">
      <w:pPr>
        <w:ind w:left="360"/>
        <w:jc w:val="both"/>
        <w:rPr>
          <w:noProof/>
          <w:lang w:eastAsia="pl-PL"/>
        </w:rPr>
      </w:pPr>
      <w:r w:rsidRPr="005066F7">
        <w:rPr>
          <w:noProof/>
          <w:lang w:eastAsia="pl-PL"/>
        </w:rPr>
        <w:t xml:space="preserve">- Wykonawca przeprowadzi </w:t>
      </w:r>
      <w:r w:rsidR="00021D54" w:rsidRPr="005066F7">
        <w:rPr>
          <w:noProof/>
          <w:lang w:eastAsia="pl-PL"/>
        </w:rPr>
        <w:t>zajęcia</w:t>
      </w:r>
      <w:r w:rsidRPr="005066F7">
        <w:rPr>
          <w:noProof/>
          <w:lang w:eastAsia="pl-PL"/>
        </w:rPr>
        <w:t xml:space="preserve"> w formie aktywizującej uczestników;</w:t>
      </w:r>
    </w:p>
    <w:p w14:paraId="65A26C79" w14:textId="00D0C96E" w:rsidR="009647DD" w:rsidRPr="005066F7" w:rsidRDefault="009647DD" w:rsidP="009647DD">
      <w:pPr>
        <w:ind w:left="360"/>
        <w:jc w:val="both"/>
        <w:rPr>
          <w:noProof/>
          <w:lang w:eastAsia="pl-PL"/>
        </w:rPr>
      </w:pPr>
      <w:r w:rsidRPr="005066F7">
        <w:rPr>
          <w:noProof/>
          <w:lang w:eastAsia="pl-PL"/>
        </w:rPr>
        <w:t>- uczestnicy będą mieli możliwość zadawania pytań;</w:t>
      </w:r>
    </w:p>
    <w:p w14:paraId="64CC41FF" w14:textId="4697DA7E" w:rsidR="009647DD" w:rsidRPr="005066F7" w:rsidRDefault="009647DD" w:rsidP="009647DD">
      <w:pPr>
        <w:ind w:left="360"/>
        <w:jc w:val="both"/>
        <w:rPr>
          <w:noProof/>
          <w:lang w:eastAsia="pl-PL"/>
        </w:rPr>
      </w:pPr>
      <w:r w:rsidRPr="005066F7">
        <w:rPr>
          <w:noProof/>
          <w:lang w:eastAsia="pl-PL"/>
        </w:rPr>
        <w:t xml:space="preserve">- dyskusje w grupie, moderowanie dyskusji przez Wykonawcę; </w:t>
      </w:r>
    </w:p>
    <w:p w14:paraId="7F5DFAE5" w14:textId="1CB13C48" w:rsidR="0048597D" w:rsidRPr="005066F7" w:rsidRDefault="009647DD" w:rsidP="009647DD">
      <w:pPr>
        <w:ind w:left="360"/>
        <w:jc w:val="both"/>
        <w:rPr>
          <w:noProof/>
          <w:lang w:eastAsia="pl-PL"/>
        </w:rPr>
      </w:pPr>
      <w:r w:rsidRPr="005066F7">
        <w:rPr>
          <w:noProof/>
          <w:lang w:eastAsia="pl-PL"/>
        </w:rPr>
        <w:t xml:space="preserve">- możliwość konsultacji, udzielanie informacji zwrotnych. </w:t>
      </w:r>
    </w:p>
    <w:p w14:paraId="5829AF1F" w14:textId="77777777" w:rsidR="00EA33EE" w:rsidRPr="005066F7" w:rsidRDefault="00EA33EE" w:rsidP="00EA33EE">
      <w:pPr>
        <w:ind w:left="360"/>
        <w:jc w:val="both"/>
      </w:pPr>
    </w:p>
    <w:p w14:paraId="583EDE6F" w14:textId="7FCC4895" w:rsidR="00BD0BEF" w:rsidRPr="005066F7" w:rsidRDefault="006F4FD5" w:rsidP="00CD01ED">
      <w:pPr>
        <w:pStyle w:val="Akapitzlist"/>
        <w:numPr>
          <w:ilvl w:val="0"/>
          <w:numId w:val="3"/>
        </w:numPr>
        <w:jc w:val="both"/>
      </w:pPr>
      <w:r w:rsidRPr="005066F7">
        <w:rPr>
          <w:noProof/>
          <w:lang w:eastAsia="pl-PL"/>
        </w:rPr>
        <w:t>Kwestie organizacyjne związane z realizacją przedmiotu zamówienia</w:t>
      </w:r>
      <w:r w:rsidR="00BD0BEF" w:rsidRPr="005066F7">
        <w:rPr>
          <w:noProof/>
          <w:lang w:eastAsia="pl-PL"/>
        </w:rPr>
        <w:t>:</w:t>
      </w:r>
    </w:p>
    <w:p w14:paraId="28324370" w14:textId="5922840F" w:rsidR="00BD0BEF" w:rsidRPr="005066F7" w:rsidRDefault="006F4FD5" w:rsidP="00BD0BEF">
      <w:pPr>
        <w:ind w:left="360"/>
        <w:jc w:val="both"/>
        <w:rPr>
          <w:noProof/>
          <w:lang w:eastAsia="pl-PL"/>
        </w:rPr>
      </w:pPr>
      <w:r w:rsidRPr="005066F7">
        <w:rPr>
          <w:noProof/>
          <w:lang w:eastAsia="pl-PL"/>
        </w:rPr>
        <w:t>-</w:t>
      </w:r>
      <w:r w:rsidR="00BD0BEF" w:rsidRPr="005066F7">
        <w:rPr>
          <w:noProof/>
          <w:lang w:eastAsia="pl-PL"/>
        </w:rPr>
        <w:t xml:space="preserve"> wszystkie zajęcia </w:t>
      </w:r>
      <w:r w:rsidR="007B7B1C" w:rsidRPr="005066F7">
        <w:rPr>
          <w:noProof/>
          <w:lang w:eastAsia="pl-PL"/>
        </w:rPr>
        <w:t>będą prowadzone w języku angielskim</w:t>
      </w:r>
      <w:r w:rsidR="00BD0BEF" w:rsidRPr="005066F7">
        <w:rPr>
          <w:noProof/>
          <w:lang w:eastAsia="pl-PL"/>
        </w:rPr>
        <w:t>;</w:t>
      </w:r>
    </w:p>
    <w:p w14:paraId="57F71E8E" w14:textId="10DC172D" w:rsidR="00543D6E" w:rsidRPr="005066F7" w:rsidRDefault="00543D6E" w:rsidP="00BD0BEF">
      <w:pPr>
        <w:ind w:left="360"/>
        <w:jc w:val="both"/>
        <w:rPr>
          <w:noProof/>
          <w:lang w:eastAsia="pl-PL"/>
        </w:rPr>
      </w:pPr>
      <w:r w:rsidRPr="005066F7">
        <w:rPr>
          <w:noProof/>
          <w:lang w:eastAsia="pl-PL"/>
        </w:rPr>
        <w:t xml:space="preserve">- Zamawiający wyznaczy osobę odpowiedzialną za kwestie organizacyjne związane z realizacją przedmiotu zamówienia; </w:t>
      </w:r>
    </w:p>
    <w:p w14:paraId="2B51DCE8" w14:textId="73438691" w:rsidR="00BD0BEF" w:rsidRPr="005066F7" w:rsidRDefault="00543D6E" w:rsidP="00BD0BEF">
      <w:pPr>
        <w:ind w:left="360"/>
        <w:jc w:val="both"/>
        <w:rPr>
          <w:noProof/>
          <w:lang w:eastAsia="pl-PL"/>
        </w:rPr>
      </w:pPr>
      <w:r w:rsidRPr="005066F7">
        <w:rPr>
          <w:noProof/>
          <w:lang w:eastAsia="pl-PL"/>
        </w:rPr>
        <w:t xml:space="preserve">- przygotowanie i zebranie </w:t>
      </w:r>
      <w:r w:rsidR="00BD0BEF" w:rsidRPr="005066F7">
        <w:rPr>
          <w:noProof/>
          <w:lang w:eastAsia="pl-PL"/>
        </w:rPr>
        <w:t xml:space="preserve">niezbędnej dokumentacji z zajęć: </w:t>
      </w:r>
      <w:r w:rsidR="004D722C" w:rsidRPr="005066F7">
        <w:rPr>
          <w:noProof/>
          <w:lang w:eastAsia="pl-PL"/>
        </w:rPr>
        <w:t xml:space="preserve">oryginałów list obecności, dzienników zajęć oraz potwierdzenia odbioru zaświadczeń, na </w:t>
      </w:r>
      <w:r w:rsidR="007A63F3" w:rsidRPr="005066F7">
        <w:rPr>
          <w:noProof/>
          <w:lang w:eastAsia="pl-PL"/>
        </w:rPr>
        <w:t xml:space="preserve">dwujęzycznych </w:t>
      </w:r>
      <w:r w:rsidR="004D722C" w:rsidRPr="005066F7">
        <w:rPr>
          <w:noProof/>
          <w:lang w:eastAsia="pl-PL"/>
        </w:rPr>
        <w:t>wzorach przekazanych przez Zamawiającego</w:t>
      </w:r>
      <w:r w:rsidRPr="005066F7">
        <w:rPr>
          <w:noProof/>
          <w:lang w:eastAsia="pl-PL"/>
        </w:rPr>
        <w:t xml:space="preserve"> leży po stronie Zamawiającego</w:t>
      </w:r>
      <w:r w:rsidR="00BD0BEF" w:rsidRPr="005066F7">
        <w:rPr>
          <w:noProof/>
          <w:lang w:eastAsia="pl-PL"/>
        </w:rPr>
        <w:t>;</w:t>
      </w:r>
    </w:p>
    <w:p w14:paraId="7E94731D" w14:textId="150ACDBB" w:rsidR="00BD0BEF" w:rsidRPr="005066F7" w:rsidRDefault="00BD0BEF" w:rsidP="00BD0BEF">
      <w:pPr>
        <w:ind w:left="360"/>
        <w:jc w:val="both"/>
        <w:rPr>
          <w:noProof/>
          <w:lang w:eastAsia="pl-PL"/>
        </w:rPr>
      </w:pPr>
      <w:r w:rsidRPr="005066F7">
        <w:rPr>
          <w:noProof/>
          <w:lang w:eastAsia="pl-PL"/>
        </w:rPr>
        <w:t xml:space="preserve">- </w:t>
      </w:r>
      <w:r w:rsidR="00F80F87" w:rsidRPr="005066F7">
        <w:rPr>
          <w:noProof/>
          <w:lang w:eastAsia="pl-PL"/>
        </w:rPr>
        <w:t xml:space="preserve"> </w:t>
      </w:r>
      <w:r w:rsidR="00543D6E" w:rsidRPr="005066F7">
        <w:rPr>
          <w:noProof/>
          <w:lang w:eastAsia="pl-PL"/>
        </w:rPr>
        <w:t xml:space="preserve">Wykonawca podpisze </w:t>
      </w:r>
      <w:r w:rsidR="00F80F87" w:rsidRPr="005066F7">
        <w:rPr>
          <w:noProof/>
          <w:lang w:eastAsia="pl-PL"/>
        </w:rPr>
        <w:t>zaświadczenia</w:t>
      </w:r>
      <w:r w:rsidR="006C345F" w:rsidRPr="005066F7">
        <w:rPr>
          <w:noProof/>
          <w:lang w:eastAsia="pl-PL"/>
        </w:rPr>
        <w:t xml:space="preserve"> potwierdzające</w:t>
      </w:r>
      <w:r w:rsidRPr="005066F7">
        <w:rPr>
          <w:noProof/>
          <w:lang w:eastAsia="pl-PL"/>
        </w:rPr>
        <w:t xml:space="preserve"> udział w </w:t>
      </w:r>
      <w:r w:rsidR="004D4FCA" w:rsidRPr="005066F7">
        <w:rPr>
          <w:noProof/>
          <w:lang w:eastAsia="pl-PL"/>
        </w:rPr>
        <w:t>zajęciach</w:t>
      </w:r>
      <w:r w:rsidR="004D722C" w:rsidRPr="005066F7">
        <w:rPr>
          <w:noProof/>
          <w:lang w:eastAsia="pl-PL"/>
        </w:rPr>
        <w:t>, zawierające logotypy i nazwę projektu</w:t>
      </w:r>
      <w:r w:rsidR="00543D6E" w:rsidRPr="005066F7">
        <w:rPr>
          <w:noProof/>
          <w:lang w:eastAsia="pl-PL"/>
        </w:rPr>
        <w:t>, które zostaną przygotowane przez osobę wyznaczoną przez Zamawiającego. Oryginały zaświadczeń będą przesyłane pocztą</w:t>
      </w:r>
      <w:r w:rsidRPr="005066F7">
        <w:rPr>
          <w:noProof/>
          <w:lang w:eastAsia="pl-PL"/>
        </w:rPr>
        <w:t>;</w:t>
      </w:r>
    </w:p>
    <w:p w14:paraId="201120A4" w14:textId="71889041" w:rsidR="00BD0BEF" w:rsidRPr="005066F7" w:rsidRDefault="00BD0BEF" w:rsidP="00BD0BEF">
      <w:pPr>
        <w:ind w:left="360"/>
        <w:jc w:val="both"/>
        <w:rPr>
          <w:noProof/>
          <w:lang w:eastAsia="pl-PL"/>
        </w:rPr>
      </w:pPr>
      <w:r w:rsidRPr="005066F7">
        <w:rPr>
          <w:noProof/>
          <w:lang w:eastAsia="pl-PL"/>
        </w:rPr>
        <w:t xml:space="preserve">- </w:t>
      </w:r>
      <w:r w:rsidR="00F80F87" w:rsidRPr="005066F7">
        <w:rPr>
          <w:noProof/>
          <w:lang w:eastAsia="pl-PL"/>
        </w:rPr>
        <w:t xml:space="preserve">raport końcowy zostanie przygotowany przez </w:t>
      </w:r>
      <w:r w:rsidR="00543D6E" w:rsidRPr="005066F7">
        <w:rPr>
          <w:noProof/>
          <w:lang w:eastAsia="pl-PL"/>
        </w:rPr>
        <w:t xml:space="preserve">osobę wyznaczoną przez Zamawiającego, w  uzgodnieniu z Wykonawcą. </w:t>
      </w:r>
    </w:p>
    <w:p w14:paraId="033B7C4D" w14:textId="523A621C" w:rsidR="001061AA" w:rsidRPr="005066F7" w:rsidRDefault="001061AA" w:rsidP="00BD0BEF">
      <w:pPr>
        <w:ind w:left="360"/>
        <w:jc w:val="both"/>
        <w:rPr>
          <w:noProof/>
          <w:lang w:eastAsia="pl-PL"/>
        </w:rPr>
      </w:pPr>
    </w:p>
    <w:p w14:paraId="35D64E0C" w14:textId="77777777" w:rsidR="008255CC" w:rsidRPr="005066F7" w:rsidRDefault="008255CC" w:rsidP="001061AA">
      <w:pPr>
        <w:jc w:val="both"/>
      </w:pPr>
    </w:p>
    <w:p w14:paraId="45B33FAA" w14:textId="50CCCD00" w:rsidR="008255CC" w:rsidRPr="005066F7" w:rsidRDefault="008255CC" w:rsidP="001061AA">
      <w:pPr>
        <w:jc w:val="both"/>
      </w:pPr>
      <w:r w:rsidRPr="005066F7">
        <w:t xml:space="preserve">Wykonawca poinformuje uczestników </w:t>
      </w:r>
      <w:r w:rsidR="00BB7840" w:rsidRPr="005066F7">
        <w:t>podczas pierwszej godziny</w:t>
      </w:r>
      <w:r w:rsidR="006F7670" w:rsidRPr="005066F7">
        <w:t xml:space="preserve"> zajęć o współfinansowaniu zajęć</w:t>
      </w:r>
      <w:r w:rsidR="00BF3B82" w:rsidRPr="005066F7">
        <w:t xml:space="preserve"> ze środków Europejskiego Funduszu Społecznego w ramach projektu pn. „</w:t>
      </w:r>
      <w:r w:rsidR="009647DD" w:rsidRPr="005066F7">
        <w:t>Program Zintegrowanego Rozwoju Jakości Kształcenia na Uniwersytecie Medycznym w Białymstoku</w:t>
      </w:r>
      <w:r w:rsidR="00BF3B82" w:rsidRPr="005066F7">
        <w:t>”.</w:t>
      </w:r>
    </w:p>
    <w:p w14:paraId="1DBD658C" w14:textId="761EBB7D" w:rsidR="00BF3B82" w:rsidRPr="005066F7" w:rsidRDefault="00BF3B82" w:rsidP="001061AA">
      <w:pPr>
        <w:jc w:val="both"/>
      </w:pPr>
    </w:p>
    <w:p w14:paraId="5816EFCE" w14:textId="30CE0CA8" w:rsidR="002B128B" w:rsidRPr="005066F7" w:rsidRDefault="002B128B" w:rsidP="001061AA">
      <w:pPr>
        <w:jc w:val="both"/>
      </w:pPr>
      <w:r w:rsidRPr="005066F7">
        <w:t xml:space="preserve">Zamawiający </w:t>
      </w:r>
      <w:r w:rsidR="00BF3B82" w:rsidRPr="005066F7">
        <w:t xml:space="preserve">zapewni odpowiednią dostępność usługi będącej przedmiotem zamówienia dla wszystkich uczestników zajęć, zgodnie ze standardami stanowiącymi załącznik do Wytycznych w zakresie realizacji zasady równości szans i niedyskryminacji, w tym dostępności dla osób z niepełnosprawnościami oraz zasady równości szans kobiet i mężczyzn w ramach funduszy unijnych na lata 2014-2020 oraz przestrzeganie polityki równych szans podczas realizacji zajęć, w szczególności stosowanie języka równościowego. </w:t>
      </w:r>
    </w:p>
    <w:p w14:paraId="131BC7AC" w14:textId="77777777" w:rsidR="001969D6" w:rsidRPr="005066F7" w:rsidRDefault="001969D6" w:rsidP="001061AA">
      <w:pPr>
        <w:jc w:val="both"/>
      </w:pPr>
    </w:p>
    <w:p w14:paraId="140BA2D3" w14:textId="4699BE06" w:rsidR="00BF3B82" w:rsidRPr="005066F7" w:rsidRDefault="002B128B" w:rsidP="001061AA">
      <w:pPr>
        <w:jc w:val="both"/>
      </w:pPr>
      <w:r w:rsidRPr="005066F7">
        <w:lastRenderedPageBreak/>
        <w:t xml:space="preserve">Wykonawca będzie zobowiązany do przestrzegania polityki równych szans podczas realizacji zajęć, w szczególności stosowanie języka równościowego. </w:t>
      </w:r>
    </w:p>
    <w:p w14:paraId="0A15C282" w14:textId="77777777" w:rsidR="00BF3B82" w:rsidRPr="005066F7" w:rsidRDefault="00BF3B82" w:rsidP="001061AA">
      <w:pPr>
        <w:jc w:val="both"/>
      </w:pPr>
    </w:p>
    <w:p w14:paraId="5DE07CD0" w14:textId="56B12E34" w:rsidR="001061AA" w:rsidRPr="005066F7" w:rsidRDefault="00D73A7F" w:rsidP="001061AA">
      <w:pPr>
        <w:jc w:val="both"/>
      </w:pPr>
      <w:r w:rsidRPr="005066F7">
        <w:t xml:space="preserve">W przypadku zajęć trwających dłużej niż dwie godziny dydaktyczne, Zamawiający przewiduje </w:t>
      </w:r>
      <w:r w:rsidR="003A3D70" w:rsidRPr="005066F7">
        <w:br/>
      </w:r>
      <w:r w:rsidRPr="005066F7">
        <w:t>15-minutowe przerwy, realizowane w cyklach co dwie kolejne godziny dydaktyczne</w:t>
      </w:r>
      <w:r w:rsidR="001061AA" w:rsidRPr="005066F7">
        <w:t xml:space="preserve">. Przerwy nie wliczają się do łącznego wymiaru trwania zajęć stanowiących przedmiot niniejszego zapytania ofertowego. </w:t>
      </w:r>
    </w:p>
    <w:p w14:paraId="1FBF16A9" w14:textId="64DBD6BF" w:rsidR="001061AA" w:rsidRPr="005066F7" w:rsidRDefault="001061AA" w:rsidP="001061AA">
      <w:pPr>
        <w:jc w:val="both"/>
      </w:pPr>
    </w:p>
    <w:p w14:paraId="60CA592B" w14:textId="4789B605" w:rsidR="001061AA" w:rsidRPr="005066F7" w:rsidRDefault="00D73A7F" w:rsidP="001061AA">
      <w:pPr>
        <w:jc w:val="both"/>
      </w:pPr>
      <w:r w:rsidRPr="005066F7">
        <w:t xml:space="preserve">Za kwestie organizacyjne związane z realizacją zajęć (rekrutacja uczestników, wydanie zaświadczeń, ewentualna pomoc </w:t>
      </w:r>
      <w:r w:rsidR="006F7670" w:rsidRPr="005066F7">
        <w:t>organizacyjna</w:t>
      </w:r>
      <w:r w:rsidRPr="005066F7">
        <w:t xml:space="preserve"> itp.) odpowiada Zamawiający. </w:t>
      </w:r>
      <w:r w:rsidR="001061AA" w:rsidRPr="005066F7">
        <w:t xml:space="preserve"> </w:t>
      </w:r>
    </w:p>
    <w:p w14:paraId="153D13DA" w14:textId="5A28ECC6" w:rsidR="0090312D" w:rsidRDefault="0090312D">
      <w:pPr>
        <w:suppressAutoHyphens w:val="0"/>
        <w:spacing w:after="160" w:line="259" w:lineRule="auto"/>
        <w:rPr>
          <w:b/>
          <w:noProof/>
          <w:lang w:eastAsia="pl-PL"/>
        </w:rPr>
      </w:pPr>
    </w:p>
    <w:p w14:paraId="522D4F2D" w14:textId="21BAC5A5" w:rsidR="00BD0BEF" w:rsidRPr="005066F7" w:rsidRDefault="00BD0BEF" w:rsidP="00CD01ED">
      <w:pPr>
        <w:pStyle w:val="Akapitzlist"/>
        <w:numPr>
          <w:ilvl w:val="0"/>
          <w:numId w:val="2"/>
        </w:numPr>
        <w:jc w:val="both"/>
        <w:rPr>
          <w:b/>
          <w:noProof/>
          <w:lang w:eastAsia="pl-PL"/>
        </w:rPr>
      </w:pPr>
      <w:r w:rsidRPr="005066F7">
        <w:rPr>
          <w:b/>
          <w:noProof/>
          <w:lang w:eastAsia="pl-PL"/>
        </w:rPr>
        <w:t>Kryteria oceny:</w:t>
      </w:r>
    </w:p>
    <w:p w14:paraId="3277AA56" w14:textId="77777777" w:rsidR="00125167" w:rsidRPr="005066F7" w:rsidRDefault="00125167" w:rsidP="00125167">
      <w:pPr>
        <w:jc w:val="both"/>
        <w:rPr>
          <w:noProof/>
          <w:lang w:eastAsia="pl-PL"/>
        </w:rPr>
      </w:pPr>
    </w:p>
    <w:p w14:paraId="2F4354A1" w14:textId="119F972F" w:rsidR="00BD0BEF" w:rsidRPr="005066F7" w:rsidRDefault="00BD0BEF" w:rsidP="00B36303">
      <w:pPr>
        <w:ind w:left="360"/>
        <w:jc w:val="both"/>
        <w:rPr>
          <w:noProof/>
          <w:lang w:eastAsia="pl-PL"/>
        </w:rPr>
      </w:pPr>
      <w:r w:rsidRPr="005066F7">
        <w:rPr>
          <w:noProof/>
          <w:lang w:eastAsia="pl-PL"/>
        </w:rPr>
        <w:t>Oferty zostaną ocenione przez Zamawiającego</w:t>
      </w:r>
      <w:r w:rsidR="00125167" w:rsidRPr="005066F7">
        <w:rPr>
          <w:noProof/>
          <w:lang w:eastAsia="pl-PL"/>
        </w:rPr>
        <w:t xml:space="preserve"> oddzielnie w odniesieniu do wszystkich części zamówienia </w:t>
      </w:r>
      <w:r w:rsidRPr="005066F7">
        <w:rPr>
          <w:noProof/>
          <w:lang w:eastAsia="pl-PL"/>
        </w:rPr>
        <w:t xml:space="preserve">na podstawie </w:t>
      </w:r>
      <w:r w:rsidR="00125167" w:rsidRPr="005066F7">
        <w:rPr>
          <w:noProof/>
          <w:lang w:eastAsia="pl-PL"/>
        </w:rPr>
        <w:t>następującego kryterium</w:t>
      </w:r>
      <w:r w:rsidRPr="005066F7">
        <w:rPr>
          <w:noProof/>
          <w:lang w:eastAsia="pl-PL"/>
        </w:rPr>
        <w:t>:</w:t>
      </w:r>
    </w:p>
    <w:p w14:paraId="6F293394" w14:textId="77777777" w:rsidR="00125167" w:rsidRPr="005066F7" w:rsidRDefault="00125167" w:rsidP="00B36303">
      <w:pPr>
        <w:ind w:left="360"/>
        <w:jc w:val="both"/>
        <w:rPr>
          <w:noProof/>
          <w:lang w:eastAsia="pl-PL"/>
        </w:rPr>
      </w:pPr>
    </w:p>
    <w:p w14:paraId="451271D0" w14:textId="1CFF568E" w:rsidR="00BD0BEF" w:rsidRPr="005066F7" w:rsidRDefault="00BD0BEF" w:rsidP="00B36303">
      <w:pPr>
        <w:ind w:left="360"/>
        <w:jc w:val="both"/>
        <w:rPr>
          <w:noProof/>
          <w:lang w:eastAsia="pl-PL"/>
        </w:rPr>
      </w:pPr>
      <w:r w:rsidRPr="005066F7">
        <w:rPr>
          <w:noProof/>
          <w:lang w:eastAsia="pl-PL"/>
        </w:rPr>
        <w:t>Cena</w:t>
      </w:r>
      <w:r w:rsidR="00EA33EE" w:rsidRPr="005066F7">
        <w:rPr>
          <w:noProof/>
          <w:lang w:eastAsia="pl-PL"/>
        </w:rPr>
        <w:t xml:space="preserve"> oferty – maksymalna</w:t>
      </w:r>
      <w:r w:rsidR="00125167" w:rsidRPr="005066F7">
        <w:rPr>
          <w:noProof/>
          <w:lang w:eastAsia="pl-PL"/>
        </w:rPr>
        <w:t xml:space="preserve"> liczba – 100</w:t>
      </w:r>
      <w:r w:rsidRPr="005066F7">
        <w:rPr>
          <w:noProof/>
          <w:lang w:eastAsia="pl-PL"/>
        </w:rPr>
        <w:t xml:space="preserve"> pkt</w:t>
      </w:r>
    </w:p>
    <w:p w14:paraId="597403C2" w14:textId="77777777" w:rsidR="00125167" w:rsidRPr="005066F7" w:rsidRDefault="00125167" w:rsidP="00B36303">
      <w:pPr>
        <w:ind w:left="360"/>
        <w:jc w:val="both"/>
        <w:rPr>
          <w:noProof/>
          <w:lang w:eastAsia="pl-PL"/>
        </w:rPr>
      </w:pPr>
    </w:p>
    <w:p w14:paraId="2D5AAD16" w14:textId="6AABBCB9" w:rsidR="00BD0BEF" w:rsidRPr="005066F7" w:rsidRDefault="00BD0BEF" w:rsidP="00B36303">
      <w:pPr>
        <w:ind w:left="360"/>
        <w:jc w:val="both"/>
        <w:rPr>
          <w:noProof/>
          <w:lang w:eastAsia="pl-PL"/>
        </w:rPr>
      </w:pPr>
      <w:r w:rsidRPr="005066F7">
        <w:rPr>
          <w:noProof/>
          <w:lang w:eastAsia="pl-PL"/>
        </w:rPr>
        <w:t>Zasady oceny kryterium „Cena oferty”</w:t>
      </w:r>
    </w:p>
    <w:p w14:paraId="7ACD6198" w14:textId="77777777" w:rsidR="00125167" w:rsidRPr="005066F7" w:rsidRDefault="00125167" w:rsidP="00B36303">
      <w:pPr>
        <w:ind w:left="360"/>
        <w:jc w:val="both"/>
        <w:rPr>
          <w:noProof/>
          <w:lang w:eastAsia="pl-PL"/>
        </w:rPr>
      </w:pPr>
    </w:p>
    <w:p w14:paraId="0AAF0188" w14:textId="1E27E01C" w:rsidR="00BD0BEF" w:rsidRPr="005066F7" w:rsidRDefault="00BD0BEF" w:rsidP="00B36303">
      <w:pPr>
        <w:ind w:left="360"/>
        <w:jc w:val="both"/>
        <w:rPr>
          <w:noProof/>
          <w:lang w:eastAsia="pl-PL"/>
        </w:rPr>
      </w:pPr>
      <w:r w:rsidRPr="005066F7">
        <w:rPr>
          <w:noProof/>
          <w:lang w:eastAsia="pl-PL"/>
        </w:rPr>
        <w:t>- W formularzu ofertowym Wykonawca poda cenę brutto za realizację zamówienia</w:t>
      </w:r>
      <w:r w:rsidR="00125167" w:rsidRPr="005066F7">
        <w:rPr>
          <w:noProof/>
          <w:lang w:eastAsia="pl-PL"/>
        </w:rPr>
        <w:t xml:space="preserve"> w danej części</w:t>
      </w:r>
      <w:r w:rsidRPr="005066F7">
        <w:rPr>
          <w:noProof/>
          <w:lang w:eastAsia="pl-PL"/>
        </w:rPr>
        <w:t>. Ocena w tym kryterium zostanie dokonana przy zastosowaniu wzoru:</w:t>
      </w:r>
    </w:p>
    <w:p w14:paraId="2EDE1381" w14:textId="77777777" w:rsidR="00125167" w:rsidRPr="005066F7" w:rsidRDefault="00125167" w:rsidP="00B36303">
      <w:pPr>
        <w:ind w:left="360"/>
        <w:jc w:val="both"/>
        <w:rPr>
          <w:noProof/>
          <w:lang w:eastAsia="pl-PL"/>
        </w:rPr>
      </w:pPr>
    </w:p>
    <w:p w14:paraId="76DA7E64" w14:textId="270D3492" w:rsidR="00BD0BEF" w:rsidRPr="005066F7" w:rsidRDefault="00BD0BEF" w:rsidP="00B36303">
      <w:pPr>
        <w:ind w:left="360"/>
        <w:jc w:val="both"/>
        <w:rPr>
          <w:noProof/>
          <w:lang w:eastAsia="pl-PL"/>
        </w:rPr>
      </w:pPr>
      <w:r w:rsidRPr="005066F7">
        <w:rPr>
          <w:noProof/>
          <w:lang w:eastAsia="pl-PL"/>
        </w:rPr>
        <w:t>- Liczba punktów = najniższa oferowana cena / cena</w:t>
      </w:r>
      <w:r w:rsidR="00125167" w:rsidRPr="005066F7">
        <w:rPr>
          <w:noProof/>
          <w:lang w:eastAsia="pl-PL"/>
        </w:rPr>
        <w:t xml:space="preserve"> oferty ocenianej x 100</w:t>
      </w:r>
    </w:p>
    <w:p w14:paraId="1E17CB49" w14:textId="77777777" w:rsidR="00125167" w:rsidRPr="005066F7" w:rsidRDefault="00125167" w:rsidP="00B36303">
      <w:pPr>
        <w:ind w:left="360"/>
        <w:jc w:val="both"/>
        <w:rPr>
          <w:noProof/>
          <w:lang w:eastAsia="pl-PL"/>
        </w:rPr>
      </w:pPr>
    </w:p>
    <w:p w14:paraId="372FC72D" w14:textId="32C3D6E5" w:rsidR="00BD0BEF" w:rsidRPr="005066F7" w:rsidRDefault="00BD0BEF" w:rsidP="00B36303">
      <w:pPr>
        <w:ind w:left="360"/>
        <w:jc w:val="both"/>
        <w:rPr>
          <w:noProof/>
          <w:lang w:eastAsia="pl-PL"/>
        </w:rPr>
      </w:pPr>
      <w:r w:rsidRPr="005066F7">
        <w:rPr>
          <w:noProof/>
          <w:lang w:eastAsia="pl-PL"/>
        </w:rPr>
        <w:t>- Oferta najkorzystnie</w:t>
      </w:r>
      <w:r w:rsidR="00125167" w:rsidRPr="005066F7">
        <w:rPr>
          <w:noProof/>
          <w:lang w:eastAsia="pl-PL"/>
        </w:rPr>
        <w:t xml:space="preserve">jsza otrzyma w tym kryterium 100 </w:t>
      </w:r>
      <w:r w:rsidRPr="005066F7">
        <w:rPr>
          <w:noProof/>
          <w:lang w:eastAsia="pl-PL"/>
        </w:rPr>
        <w:t>punktów.</w:t>
      </w:r>
    </w:p>
    <w:p w14:paraId="2B0147A1" w14:textId="77777777" w:rsidR="00BD0BEF" w:rsidRPr="005066F7" w:rsidRDefault="00BD0BEF" w:rsidP="00BD0BEF">
      <w:pPr>
        <w:ind w:left="720"/>
        <w:jc w:val="both"/>
        <w:rPr>
          <w:noProof/>
          <w:lang w:eastAsia="pl-PL"/>
        </w:rPr>
      </w:pPr>
    </w:p>
    <w:p w14:paraId="348AD957" w14:textId="77777777" w:rsidR="00BD0BEF" w:rsidRPr="005066F7" w:rsidRDefault="00BD0BEF" w:rsidP="00BD0BEF">
      <w:pPr>
        <w:ind w:left="360"/>
        <w:jc w:val="both"/>
        <w:rPr>
          <w:noProof/>
          <w:lang w:eastAsia="pl-PL"/>
        </w:rPr>
      </w:pPr>
    </w:p>
    <w:p w14:paraId="4DC09DEB" w14:textId="77777777" w:rsidR="00BD0BEF" w:rsidRPr="005066F7" w:rsidRDefault="00BD0BEF" w:rsidP="00CD01ED">
      <w:pPr>
        <w:numPr>
          <w:ilvl w:val="0"/>
          <w:numId w:val="1"/>
        </w:numPr>
        <w:jc w:val="both"/>
        <w:rPr>
          <w:b/>
          <w:noProof/>
          <w:lang w:eastAsia="pl-PL"/>
        </w:rPr>
      </w:pPr>
      <w:r w:rsidRPr="005066F7">
        <w:rPr>
          <w:b/>
          <w:noProof/>
          <w:lang w:eastAsia="pl-PL"/>
        </w:rPr>
        <w:t>Termin lub okres wykonania zamówienia</w:t>
      </w:r>
    </w:p>
    <w:p w14:paraId="543017FC" w14:textId="77777777" w:rsidR="006F4FD5" w:rsidRPr="005066F7" w:rsidRDefault="006F4FD5" w:rsidP="006F4FD5">
      <w:pPr>
        <w:jc w:val="both"/>
        <w:rPr>
          <w:noProof/>
          <w:lang w:eastAsia="pl-PL"/>
        </w:rPr>
      </w:pPr>
    </w:p>
    <w:p w14:paraId="1EB1A216" w14:textId="32B969E9" w:rsidR="00AE2D2C" w:rsidRPr="005066F7" w:rsidRDefault="00AE2D2C" w:rsidP="0090312D">
      <w:pPr>
        <w:ind w:left="360"/>
        <w:jc w:val="both"/>
        <w:rPr>
          <w:noProof/>
          <w:lang w:eastAsia="pl-PL"/>
        </w:rPr>
      </w:pPr>
      <w:r w:rsidRPr="005066F7">
        <w:rPr>
          <w:noProof/>
          <w:lang w:eastAsia="pl-PL"/>
        </w:rPr>
        <w:t>Zamówienie</w:t>
      </w:r>
      <w:r w:rsidR="006F4FD5" w:rsidRPr="005066F7">
        <w:rPr>
          <w:noProof/>
          <w:lang w:eastAsia="pl-PL"/>
        </w:rPr>
        <w:t xml:space="preserve"> zostanie zrealizowane w </w:t>
      </w:r>
      <w:r w:rsidR="0072084D" w:rsidRPr="005066F7">
        <w:rPr>
          <w:noProof/>
          <w:lang w:eastAsia="pl-PL"/>
        </w:rPr>
        <w:t xml:space="preserve">roku akademickim </w:t>
      </w:r>
      <w:r w:rsidR="006C43E4">
        <w:rPr>
          <w:noProof/>
          <w:lang w:eastAsia="pl-PL"/>
        </w:rPr>
        <w:t xml:space="preserve">2021/2022. </w:t>
      </w:r>
    </w:p>
    <w:p w14:paraId="18BEF73F" w14:textId="5B5F3EC1" w:rsidR="00BD0BEF" w:rsidRPr="005066F7" w:rsidRDefault="00AE2D2C" w:rsidP="0090312D">
      <w:pPr>
        <w:ind w:left="360"/>
        <w:jc w:val="both"/>
        <w:rPr>
          <w:noProof/>
          <w:lang w:eastAsia="pl-PL"/>
        </w:rPr>
      </w:pPr>
      <w:r w:rsidRPr="005066F7">
        <w:rPr>
          <w:noProof/>
          <w:lang w:eastAsia="pl-PL"/>
        </w:rPr>
        <w:t>Ostateczny termin</w:t>
      </w:r>
      <w:r w:rsidR="00BD0BEF" w:rsidRPr="005066F7">
        <w:rPr>
          <w:noProof/>
          <w:lang w:eastAsia="pl-PL"/>
        </w:rPr>
        <w:t xml:space="preserve"> r</w:t>
      </w:r>
      <w:r w:rsidR="00EA33EE" w:rsidRPr="005066F7">
        <w:rPr>
          <w:noProof/>
          <w:lang w:eastAsia="pl-PL"/>
        </w:rPr>
        <w:t xml:space="preserve">ealizacji usługi, mieszczący się w </w:t>
      </w:r>
      <w:r w:rsidR="002B128B" w:rsidRPr="005066F7">
        <w:rPr>
          <w:noProof/>
          <w:lang w:eastAsia="pl-PL"/>
        </w:rPr>
        <w:t>wyżej wskazanym przedziale czasowym</w:t>
      </w:r>
      <w:r w:rsidR="00EA33EE" w:rsidRPr="005066F7">
        <w:rPr>
          <w:noProof/>
          <w:lang w:eastAsia="pl-PL"/>
        </w:rPr>
        <w:t xml:space="preserve"> zostanie ustalony</w:t>
      </w:r>
      <w:r w:rsidR="00BD0BEF" w:rsidRPr="005066F7">
        <w:rPr>
          <w:noProof/>
          <w:lang w:eastAsia="pl-PL"/>
        </w:rPr>
        <w:t xml:space="preserve"> w trybie roboczym pomiędzy Zamawiającym a Wykonawcą, </w:t>
      </w:r>
      <w:r w:rsidRPr="005066F7">
        <w:rPr>
          <w:noProof/>
          <w:lang w:eastAsia="pl-PL"/>
        </w:rPr>
        <w:t>po podpisaniu</w:t>
      </w:r>
      <w:r w:rsidR="00BD0BEF" w:rsidRPr="005066F7">
        <w:rPr>
          <w:noProof/>
          <w:lang w:eastAsia="pl-PL"/>
        </w:rPr>
        <w:t xml:space="preserve"> umowy</w:t>
      </w:r>
      <w:r w:rsidR="006C345F" w:rsidRPr="005066F7">
        <w:rPr>
          <w:noProof/>
          <w:lang w:eastAsia="pl-PL"/>
        </w:rPr>
        <w:t>, z co najmniej 30-</w:t>
      </w:r>
      <w:r w:rsidRPr="005066F7">
        <w:rPr>
          <w:noProof/>
          <w:lang w:eastAsia="pl-PL"/>
        </w:rPr>
        <w:t xml:space="preserve">dniowym wyprzedzeniem przed planowanym terminem rozpoczęcia </w:t>
      </w:r>
      <w:r w:rsidR="002B128B" w:rsidRPr="005066F7">
        <w:rPr>
          <w:noProof/>
          <w:lang w:eastAsia="pl-PL"/>
        </w:rPr>
        <w:t xml:space="preserve">poszczególnych zajęć. </w:t>
      </w:r>
    </w:p>
    <w:p w14:paraId="711FDB3D" w14:textId="77777777" w:rsidR="00BD0BEF" w:rsidRPr="005066F7" w:rsidRDefault="00BD0BEF" w:rsidP="00BD0BEF">
      <w:pPr>
        <w:jc w:val="both"/>
        <w:rPr>
          <w:noProof/>
          <w:lang w:eastAsia="pl-PL"/>
        </w:rPr>
      </w:pPr>
    </w:p>
    <w:p w14:paraId="6E2AAB91" w14:textId="77777777" w:rsidR="00BD0BEF" w:rsidRPr="005066F7" w:rsidRDefault="00BD0BEF" w:rsidP="00CD01ED">
      <w:pPr>
        <w:numPr>
          <w:ilvl w:val="0"/>
          <w:numId w:val="1"/>
        </w:numPr>
        <w:jc w:val="both"/>
        <w:rPr>
          <w:b/>
          <w:noProof/>
          <w:lang w:eastAsia="pl-PL"/>
        </w:rPr>
      </w:pPr>
      <w:r w:rsidRPr="005066F7">
        <w:rPr>
          <w:b/>
          <w:noProof/>
          <w:lang w:eastAsia="pl-PL"/>
        </w:rPr>
        <w:t xml:space="preserve">Składanie ofert </w:t>
      </w:r>
    </w:p>
    <w:p w14:paraId="7604D5FB" w14:textId="77777777" w:rsidR="00BD0BEF" w:rsidRPr="005066F7" w:rsidRDefault="00BD0BEF" w:rsidP="00CD01ED">
      <w:pPr>
        <w:numPr>
          <w:ilvl w:val="0"/>
          <w:numId w:val="4"/>
        </w:numPr>
        <w:jc w:val="both"/>
        <w:rPr>
          <w:noProof/>
          <w:lang w:eastAsia="pl-PL"/>
        </w:rPr>
      </w:pPr>
      <w:r w:rsidRPr="005066F7">
        <w:rPr>
          <w:noProof/>
          <w:lang w:eastAsia="pl-PL"/>
        </w:rPr>
        <w:t>Szczegółowe informacje można uzyskać pod adresem:</w:t>
      </w:r>
    </w:p>
    <w:p w14:paraId="3291E536" w14:textId="77777777" w:rsidR="00BD0BEF" w:rsidRPr="005066F7" w:rsidRDefault="00BD0BEF" w:rsidP="00BD0BEF">
      <w:pPr>
        <w:jc w:val="both"/>
        <w:rPr>
          <w:noProof/>
          <w:lang w:eastAsia="pl-PL"/>
        </w:rPr>
      </w:pPr>
    </w:p>
    <w:p w14:paraId="2213192B" w14:textId="77777777" w:rsidR="00BD0BEF" w:rsidRPr="005066F7" w:rsidRDefault="00BD0BEF" w:rsidP="00BD0BEF">
      <w:pPr>
        <w:ind w:left="360"/>
        <w:jc w:val="both"/>
        <w:rPr>
          <w:noProof/>
          <w:lang w:eastAsia="pl-PL"/>
        </w:rPr>
      </w:pPr>
      <w:r w:rsidRPr="005066F7">
        <w:rPr>
          <w:noProof/>
          <w:lang w:eastAsia="pl-PL"/>
        </w:rPr>
        <w:t xml:space="preserve">Uniwersytet Medyczny w Białymstoku, ul. J. Kilińskiego 1, 15-089 Białystok, Dział Współpracy Międzynarodowej, pokój nr 205, Prawe Skrzydło Pałacu Branickich. </w:t>
      </w:r>
    </w:p>
    <w:p w14:paraId="51B94436" w14:textId="77777777" w:rsidR="00BD0BEF" w:rsidRPr="005066F7" w:rsidRDefault="00BD0BEF" w:rsidP="00BD0BEF">
      <w:pPr>
        <w:ind w:left="360"/>
        <w:jc w:val="both"/>
        <w:rPr>
          <w:noProof/>
          <w:lang w:eastAsia="pl-PL"/>
        </w:rPr>
      </w:pPr>
    </w:p>
    <w:p w14:paraId="4B7AB14B" w14:textId="77777777" w:rsidR="00BD0BEF" w:rsidRPr="005066F7" w:rsidRDefault="00BD0BEF" w:rsidP="00CD01ED">
      <w:pPr>
        <w:numPr>
          <w:ilvl w:val="0"/>
          <w:numId w:val="4"/>
        </w:numPr>
        <w:jc w:val="both"/>
        <w:rPr>
          <w:b/>
          <w:noProof/>
          <w:lang w:eastAsia="pl-PL"/>
        </w:rPr>
      </w:pPr>
      <w:r w:rsidRPr="005066F7">
        <w:rPr>
          <w:b/>
          <w:noProof/>
          <w:lang w:eastAsia="pl-PL"/>
        </w:rPr>
        <w:t>Osoba do kontaktu z Wykonawcami:</w:t>
      </w:r>
    </w:p>
    <w:p w14:paraId="3CF076BE" w14:textId="27EC0E21" w:rsidR="00BD0BEF" w:rsidRPr="005066F7" w:rsidRDefault="006C43E4" w:rsidP="00BD0BEF">
      <w:pPr>
        <w:ind w:left="360"/>
        <w:jc w:val="both"/>
        <w:rPr>
          <w:noProof/>
          <w:lang w:eastAsia="pl-PL"/>
        </w:rPr>
      </w:pPr>
      <w:r>
        <w:rPr>
          <w:noProof/>
          <w:lang w:eastAsia="pl-PL"/>
        </w:rPr>
        <w:t>dr Tomasz Maliszewski</w:t>
      </w:r>
    </w:p>
    <w:p w14:paraId="70083176" w14:textId="77777777" w:rsidR="00BD0BEF" w:rsidRPr="005066F7" w:rsidRDefault="00BD0BEF" w:rsidP="00BD0BEF">
      <w:pPr>
        <w:ind w:left="360"/>
        <w:jc w:val="both"/>
        <w:rPr>
          <w:b/>
          <w:noProof/>
          <w:lang w:eastAsia="pl-PL"/>
        </w:rPr>
      </w:pPr>
      <w:r w:rsidRPr="005066F7">
        <w:rPr>
          <w:b/>
          <w:noProof/>
          <w:lang w:eastAsia="pl-PL"/>
        </w:rPr>
        <w:t>Telefon kontaktowy, e-mail:</w:t>
      </w:r>
    </w:p>
    <w:p w14:paraId="055E5EED" w14:textId="773B75BD" w:rsidR="00BD0BEF" w:rsidRPr="005066F7" w:rsidRDefault="00BD0BEF" w:rsidP="00BD0BEF">
      <w:pPr>
        <w:ind w:left="360"/>
        <w:jc w:val="both"/>
        <w:rPr>
          <w:noProof/>
          <w:lang w:eastAsia="pl-PL"/>
        </w:rPr>
      </w:pPr>
      <w:r w:rsidRPr="005066F7">
        <w:rPr>
          <w:noProof/>
          <w:lang w:eastAsia="pl-PL"/>
        </w:rPr>
        <w:t>+ 48 85 686 5</w:t>
      </w:r>
      <w:r w:rsidR="006C43E4">
        <w:rPr>
          <w:noProof/>
          <w:lang w:eastAsia="pl-PL"/>
        </w:rPr>
        <w:t>2 21</w:t>
      </w:r>
      <w:r w:rsidRPr="005066F7">
        <w:rPr>
          <w:noProof/>
          <w:lang w:eastAsia="pl-PL"/>
        </w:rPr>
        <w:t xml:space="preserve">, </w:t>
      </w:r>
      <w:r w:rsidR="006C43E4">
        <w:rPr>
          <w:noProof/>
          <w:lang w:eastAsia="pl-PL"/>
        </w:rPr>
        <w:t>tomasz.maliszewski@umb.edu.pl</w:t>
      </w:r>
    </w:p>
    <w:p w14:paraId="106C62AC" w14:textId="77777777" w:rsidR="00BD0BEF" w:rsidRPr="005066F7" w:rsidRDefault="00BD0BEF" w:rsidP="00BD0BEF">
      <w:pPr>
        <w:ind w:left="360"/>
        <w:jc w:val="both"/>
        <w:rPr>
          <w:noProof/>
          <w:lang w:eastAsia="pl-PL"/>
        </w:rPr>
      </w:pPr>
    </w:p>
    <w:p w14:paraId="29121948" w14:textId="77777777" w:rsidR="00BD0BEF" w:rsidRPr="005066F7" w:rsidRDefault="00BD0BEF" w:rsidP="00BD0BEF">
      <w:pPr>
        <w:ind w:left="360"/>
        <w:jc w:val="both"/>
        <w:rPr>
          <w:noProof/>
          <w:lang w:eastAsia="pl-PL"/>
        </w:rPr>
      </w:pPr>
    </w:p>
    <w:p w14:paraId="3660ACDC" w14:textId="77777777" w:rsidR="00BD0BEF" w:rsidRPr="005066F7" w:rsidRDefault="00BD0BEF" w:rsidP="00CD01ED">
      <w:pPr>
        <w:numPr>
          <w:ilvl w:val="0"/>
          <w:numId w:val="4"/>
        </w:numPr>
        <w:jc w:val="both"/>
        <w:rPr>
          <w:b/>
          <w:noProof/>
          <w:lang w:eastAsia="pl-PL"/>
        </w:rPr>
      </w:pPr>
      <w:r w:rsidRPr="005066F7">
        <w:rPr>
          <w:b/>
          <w:noProof/>
          <w:lang w:eastAsia="pl-PL"/>
        </w:rPr>
        <w:t>Do wypełnionego formularza ofertowego (załącznik do zapytania) należy dołączyć:</w:t>
      </w:r>
    </w:p>
    <w:p w14:paraId="35D43543" w14:textId="77777777" w:rsidR="00BD0BEF" w:rsidRPr="005066F7" w:rsidRDefault="00BD0BEF" w:rsidP="00BD0BEF">
      <w:pPr>
        <w:ind w:left="360"/>
        <w:jc w:val="both"/>
        <w:rPr>
          <w:noProof/>
          <w:lang w:eastAsia="pl-PL"/>
        </w:rPr>
      </w:pPr>
    </w:p>
    <w:p w14:paraId="290C0DCE" w14:textId="77777777" w:rsidR="00BD0BEF" w:rsidRPr="005066F7" w:rsidRDefault="00BD0BEF" w:rsidP="00CD01ED">
      <w:pPr>
        <w:numPr>
          <w:ilvl w:val="0"/>
          <w:numId w:val="5"/>
        </w:numPr>
        <w:jc w:val="both"/>
        <w:rPr>
          <w:noProof/>
          <w:lang w:eastAsia="pl-PL"/>
        </w:rPr>
      </w:pPr>
      <w:r w:rsidRPr="005066F7">
        <w:rPr>
          <w:noProof/>
          <w:lang w:eastAsia="pl-PL"/>
        </w:rPr>
        <w:lastRenderedPageBreak/>
        <w:t>Oświadczenie o braku osobowych lub kapitałowych powiązań z Zamawiającym,</w:t>
      </w:r>
    </w:p>
    <w:p w14:paraId="4E7A4FBB" w14:textId="5C4B72EC" w:rsidR="00BD0BEF" w:rsidRPr="005066F7" w:rsidRDefault="00BD0BEF" w:rsidP="00CD01ED">
      <w:pPr>
        <w:numPr>
          <w:ilvl w:val="0"/>
          <w:numId w:val="5"/>
        </w:numPr>
        <w:jc w:val="both"/>
        <w:rPr>
          <w:noProof/>
          <w:lang w:eastAsia="pl-PL"/>
        </w:rPr>
      </w:pPr>
      <w:r w:rsidRPr="005066F7">
        <w:rPr>
          <w:noProof/>
          <w:lang w:eastAsia="pl-PL"/>
        </w:rPr>
        <w:t>Kopię dokumentów potwierdzających posiadane doświadczenie</w:t>
      </w:r>
      <w:r w:rsidR="00AE2D2C" w:rsidRPr="005066F7">
        <w:rPr>
          <w:noProof/>
          <w:lang w:eastAsia="pl-PL"/>
        </w:rPr>
        <w:t xml:space="preserve"> zawodowe</w:t>
      </w:r>
      <w:r w:rsidR="00EA33EE" w:rsidRPr="005066F7">
        <w:rPr>
          <w:noProof/>
          <w:lang w:eastAsia="pl-PL"/>
        </w:rPr>
        <w:t xml:space="preserve"> (np. życiorys zawodowy, lista publikacji naukowych, kopie dyplomów i innych dokumentów itp.)</w:t>
      </w:r>
      <w:r w:rsidR="00AE2D2C" w:rsidRPr="005066F7">
        <w:rPr>
          <w:noProof/>
          <w:lang w:eastAsia="pl-PL"/>
        </w:rPr>
        <w:t xml:space="preserve">. </w:t>
      </w:r>
      <w:r w:rsidR="0020325F" w:rsidRPr="005066F7">
        <w:rPr>
          <w:noProof/>
          <w:lang w:eastAsia="pl-PL"/>
        </w:rPr>
        <w:t xml:space="preserve">Dokumenty powinny zawierać informacje niezbędne do potwierdzenia wymaganych kwalifikacji zawodowych, uprawnień, doświadczenia i wykształcenia niezbędnego do wykonania zamówienia. </w:t>
      </w:r>
    </w:p>
    <w:p w14:paraId="685E263C" w14:textId="77777777" w:rsidR="00BD0BEF" w:rsidRPr="005066F7" w:rsidRDefault="00BD0BEF" w:rsidP="00BD0BEF">
      <w:pPr>
        <w:jc w:val="both"/>
        <w:rPr>
          <w:noProof/>
          <w:lang w:eastAsia="pl-PL"/>
        </w:rPr>
      </w:pPr>
    </w:p>
    <w:p w14:paraId="7EEDB01F" w14:textId="77777777" w:rsidR="00BD0BEF" w:rsidRPr="005066F7" w:rsidRDefault="00BD0BEF" w:rsidP="00CD01ED">
      <w:pPr>
        <w:numPr>
          <w:ilvl w:val="0"/>
          <w:numId w:val="4"/>
        </w:numPr>
        <w:jc w:val="both"/>
        <w:rPr>
          <w:b/>
          <w:noProof/>
          <w:lang w:eastAsia="pl-PL"/>
        </w:rPr>
      </w:pPr>
      <w:r w:rsidRPr="005066F7">
        <w:rPr>
          <w:b/>
          <w:noProof/>
          <w:lang w:eastAsia="pl-PL"/>
        </w:rPr>
        <w:t>Termin składania ofert (data i godzina):</w:t>
      </w:r>
    </w:p>
    <w:p w14:paraId="05792B15" w14:textId="67B8B88C" w:rsidR="00210B8B" w:rsidRPr="005066F7" w:rsidRDefault="00E83017" w:rsidP="006C43E4">
      <w:pPr>
        <w:ind w:left="720"/>
        <w:jc w:val="both"/>
        <w:rPr>
          <w:bCs/>
          <w:noProof/>
          <w:lang w:eastAsia="pl-PL"/>
        </w:rPr>
      </w:pPr>
      <w:r>
        <w:rPr>
          <w:bCs/>
          <w:noProof/>
          <w:lang w:eastAsia="pl-PL"/>
        </w:rPr>
        <w:t>2022-02-15</w:t>
      </w:r>
      <w:bookmarkStart w:id="0" w:name="_GoBack"/>
      <w:bookmarkEnd w:id="0"/>
      <w:r w:rsidR="00210B8B">
        <w:rPr>
          <w:bCs/>
          <w:noProof/>
          <w:lang w:eastAsia="pl-PL"/>
        </w:rPr>
        <w:t>, godz. 15.00</w:t>
      </w:r>
    </w:p>
    <w:p w14:paraId="0333CD1A" w14:textId="77777777" w:rsidR="00C53E4E" w:rsidRPr="005066F7" w:rsidRDefault="00C53E4E" w:rsidP="00BD0BEF">
      <w:pPr>
        <w:ind w:left="720"/>
        <w:jc w:val="both"/>
        <w:rPr>
          <w:noProof/>
          <w:lang w:eastAsia="pl-PL"/>
        </w:rPr>
      </w:pPr>
    </w:p>
    <w:p w14:paraId="03D3D9B3" w14:textId="35D288A8" w:rsidR="00BD0BEF" w:rsidRPr="005066F7" w:rsidRDefault="00BD0BEF" w:rsidP="001D5A6D">
      <w:pPr>
        <w:ind w:left="360" w:firstLine="360"/>
        <w:jc w:val="both"/>
        <w:rPr>
          <w:noProof/>
          <w:lang w:eastAsia="pl-PL"/>
        </w:rPr>
      </w:pPr>
      <w:r w:rsidRPr="005066F7">
        <w:rPr>
          <w:noProof/>
          <w:lang w:eastAsia="pl-PL"/>
        </w:rPr>
        <w:t>Miejsce: Uniwersytet Medyczny w Białymstoku</w:t>
      </w:r>
    </w:p>
    <w:p w14:paraId="71536BFC" w14:textId="77777777" w:rsidR="00BD0BEF" w:rsidRPr="005066F7" w:rsidRDefault="00BD0BEF" w:rsidP="00BD0BEF">
      <w:pPr>
        <w:jc w:val="both"/>
        <w:rPr>
          <w:noProof/>
          <w:lang w:eastAsia="pl-PL"/>
        </w:rPr>
      </w:pPr>
    </w:p>
    <w:p w14:paraId="5CB05E7A" w14:textId="05C850A5" w:rsidR="003250F5" w:rsidRPr="005066F7" w:rsidRDefault="003250F5" w:rsidP="001D5A6D">
      <w:pPr>
        <w:ind w:left="708"/>
        <w:jc w:val="both"/>
      </w:pPr>
      <w:r w:rsidRPr="005066F7">
        <w:t xml:space="preserve">Ofertę należy złożyć za pomocą poczty elektronicznej w postaci przesłania skanów podpisanych dokumentów, na adres e-mail: </w:t>
      </w:r>
      <w:hyperlink r:id="rId10" w:history="1">
        <w:r w:rsidR="00F754A6" w:rsidRPr="005066F7">
          <w:rPr>
            <w:rStyle w:val="Hipercze"/>
          </w:rPr>
          <w:t>tomasz.maliszewski@umb.edu.pl</w:t>
        </w:r>
      </w:hyperlink>
      <w:r w:rsidRPr="005066F7">
        <w:t>. Oferty, które zostaną złożone lub wpłyną po</w:t>
      </w:r>
      <w:r w:rsidR="007A3FDE" w:rsidRPr="005066F7">
        <w:t xml:space="preserve"> </w:t>
      </w:r>
      <w:r w:rsidRPr="005066F7">
        <w:t>wyżej wymienionym terminie nie będą rozpatrywane. Oferty powi</w:t>
      </w:r>
      <w:r w:rsidR="00F754A6" w:rsidRPr="005066F7">
        <w:t>nny być złożone w języku angielskim</w:t>
      </w:r>
      <w:r w:rsidRPr="005066F7">
        <w:t xml:space="preserve">. </w:t>
      </w:r>
    </w:p>
    <w:p w14:paraId="79387977" w14:textId="601935AB" w:rsidR="00BD0BEF" w:rsidRPr="005066F7" w:rsidRDefault="00BD0BEF" w:rsidP="00BD0BEF">
      <w:pPr>
        <w:ind w:left="360"/>
        <w:jc w:val="both"/>
      </w:pPr>
    </w:p>
    <w:p w14:paraId="422CCA19" w14:textId="77777777" w:rsidR="00806960" w:rsidRPr="005066F7" w:rsidRDefault="00806960" w:rsidP="00BD0BEF">
      <w:pPr>
        <w:ind w:left="360"/>
        <w:jc w:val="both"/>
      </w:pPr>
    </w:p>
    <w:p w14:paraId="0698D2FA" w14:textId="77777777" w:rsidR="00BD0BEF" w:rsidRPr="005066F7" w:rsidRDefault="00BD0BEF" w:rsidP="00CD01ED">
      <w:pPr>
        <w:numPr>
          <w:ilvl w:val="0"/>
          <w:numId w:val="4"/>
        </w:numPr>
        <w:jc w:val="both"/>
        <w:rPr>
          <w:b/>
        </w:rPr>
      </w:pPr>
      <w:r w:rsidRPr="005066F7">
        <w:rPr>
          <w:b/>
        </w:rPr>
        <w:t>Uniwersytet Medyczny w Białymstoku zastrzega sobie prawo:</w:t>
      </w:r>
    </w:p>
    <w:p w14:paraId="2FE28754" w14:textId="77777777" w:rsidR="00BD0BEF" w:rsidRPr="005066F7" w:rsidRDefault="00BD0BEF" w:rsidP="00BD0BEF">
      <w:pPr>
        <w:ind w:left="720"/>
        <w:jc w:val="both"/>
      </w:pPr>
      <w:r w:rsidRPr="005066F7">
        <w:t>- do pozostawienia bez rozpatrywania ofert, które wpłynęły po terminie;</w:t>
      </w:r>
    </w:p>
    <w:p w14:paraId="206E786F" w14:textId="77777777" w:rsidR="00BD0BEF" w:rsidRPr="005066F7" w:rsidRDefault="00BD0BEF" w:rsidP="00BD0BEF">
      <w:pPr>
        <w:ind w:left="720"/>
        <w:jc w:val="both"/>
      </w:pPr>
      <w:r w:rsidRPr="005066F7">
        <w:t>- do unieważnienia postępowania bez podania przyczyny;</w:t>
      </w:r>
    </w:p>
    <w:p w14:paraId="490F08C6" w14:textId="77777777" w:rsidR="00BD0BEF" w:rsidRPr="005066F7" w:rsidRDefault="00BD0BEF" w:rsidP="00BD0BEF">
      <w:pPr>
        <w:ind w:left="720"/>
        <w:jc w:val="both"/>
      </w:pPr>
      <w:r w:rsidRPr="005066F7">
        <w:t xml:space="preserve">- do zmiany zakresu postępowania. </w:t>
      </w:r>
    </w:p>
    <w:p w14:paraId="60D07496" w14:textId="77777777" w:rsidR="00BD0BEF" w:rsidRPr="005066F7" w:rsidRDefault="00BD0BEF" w:rsidP="00BD0BEF">
      <w:pPr>
        <w:jc w:val="both"/>
        <w:rPr>
          <w:noProof/>
          <w:lang w:eastAsia="pl-PL"/>
        </w:rPr>
      </w:pPr>
    </w:p>
    <w:p w14:paraId="7180CAE6" w14:textId="77777777" w:rsidR="00BD0BEF" w:rsidRPr="005066F7" w:rsidRDefault="00BD0BEF" w:rsidP="00BD0BEF">
      <w:pPr>
        <w:rPr>
          <w:b/>
        </w:rPr>
      </w:pPr>
      <w:r w:rsidRPr="005066F7">
        <w:rPr>
          <w:b/>
        </w:rPr>
        <w:t xml:space="preserve">Klauzula informacyjna dotycząca przetwarzania danych </w:t>
      </w:r>
    </w:p>
    <w:p w14:paraId="74F4BE1B" w14:textId="77777777" w:rsidR="00BD0BEF" w:rsidRPr="005066F7" w:rsidRDefault="00BD0BEF" w:rsidP="00BD0BEF">
      <w:pPr>
        <w:spacing w:after="150"/>
        <w:jc w:val="both"/>
        <w:rPr>
          <w:lang w:eastAsia="pl-PL"/>
        </w:rPr>
      </w:pPr>
    </w:p>
    <w:p w14:paraId="6C2E0904" w14:textId="77777777" w:rsidR="00BD0BEF" w:rsidRPr="005066F7" w:rsidRDefault="00BD0BEF" w:rsidP="00BD0BEF">
      <w:pPr>
        <w:spacing w:after="150"/>
        <w:jc w:val="both"/>
        <w:rPr>
          <w:lang w:eastAsia="pl-PL"/>
        </w:rPr>
      </w:pPr>
      <w:r w:rsidRPr="005066F7">
        <w:rPr>
          <w:lang w:eastAsia="pl-PL"/>
        </w:rPr>
        <w:t xml:space="preserve">Zgodnie z art. 13 ust. 1 i 2 </w:t>
      </w:r>
      <w:r w:rsidRPr="005066F7">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066F7">
        <w:rPr>
          <w:lang w:eastAsia="pl-PL"/>
        </w:rPr>
        <w:t xml:space="preserve">dalej „RODO”, informuję, że: </w:t>
      </w:r>
    </w:p>
    <w:p w14:paraId="3D1CDE5B" w14:textId="77777777" w:rsidR="00BD0BEF" w:rsidRPr="005066F7" w:rsidRDefault="00BD0BEF" w:rsidP="00CD01ED">
      <w:pPr>
        <w:pStyle w:val="Akapitzlist"/>
        <w:numPr>
          <w:ilvl w:val="0"/>
          <w:numId w:val="6"/>
        </w:numPr>
        <w:suppressAutoHyphens w:val="0"/>
        <w:spacing w:after="150"/>
        <w:ind w:left="426" w:hanging="426"/>
        <w:jc w:val="both"/>
        <w:rPr>
          <w:i/>
          <w:lang w:eastAsia="pl-PL"/>
        </w:rPr>
      </w:pPr>
      <w:r w:rsidRPr="005066F7">
        <w:rPr>
          <w:lang w:eastAsia="pl-PL"/>
        </w:rPr>
        <w:t>administratorem danych osobowych jest Uniwersytet Medyczny w Białymstoku, ul. Jana Kilińskiego 1, 15-089 Białystok, NIP 542-021-17-17, REGON 000288604, reprezentowany przez Rektora</w:t>
      </w:r>
      <w:r w:rsidRPr="005066F7">
        <w:t>;</w:t>
      </w:r>
    </w:p>
    <w:p w14:paraId="178B254C" w14:textId="11DF53D3"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kontakt do inspektora ochrony danych osobowych:</w:t>
      </w:r>
      <w:r w:rsidRPr="005066F7">
        <w:rPr>
          <w:i/>
          <w:lang w:eastAsia="pl-PL"/>
        </w:rPr>
        <w:t xml:space="preserve"> iod@umb.edu.pl</w:t>
      </w:r>
      <w:r w:rsidRPr="005066F7">
        <w:rPr>
          <w:lang w:eastAsia="pl-PL"/>
        </w:rPr>
        <w:t>;</w:t>
      </w:r>
    </w:p>
    <w:p w14:paraId="50229F16" w14:textId="77777777"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dane osobowe przetwarzane będą na podstawie art. 6 ust. 1 lit. b</w:t>
      </w:r>
      <w:r w:rsidRPr="005066F7">
        <w:rPr>
          <w:i/>
          <w:lang w:eastAsia="pl-PL"/>
        </w:rPr>
        <w:t xml:space="preserve"> </w:t>
      </w:r>
      <w:r w:rsidRPr="005066F7">
        <w:rPr>
          <w:lang w:eastAsia="pl-PL"/>
        </w:rPr>
        <w:t xml:space="preserve">RODO w celu </w:t>
      </w:r>
      <w:r w:rsidRPr="005066F7">
        <w:t xml:space="preserve">związanym z zawarciem umowy na podstawie złożonej oferty oraz na podstawie art. 6 ust. 1 lit. a RODO w celu oceny złożonej oferty i kontaktu z oferentem; </w:t>
      </w:r>
    </w:p>
    <w:p w14:paraId="5B3DFDF6" w14:textId="77777777"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 xml:space="preserve">odbiorcami danych osobowych mogą być wykonawcy, osoby wnioskujące o udostępnienie informacji publicznej, podmioty uprawnione na podstawie przepisów prawa oraz podmioty na podstawie zawartych umów powierzenia z Zamawiającym,  </w:t>
      </w:r>
    </w:p>
    <w:p w14:paraId="7444A094" w14:textId="77777777"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 xml:space="preserve">dane osobowe będą przechowywane przez okres wynikający z przepisów prawa tj. 5 lat od dnia zakończenia umowy, </w:t>
      </w:r>
    </w:p>
    <w:p w14:paraId="07D14248" w14:textId="77777777" w:rsidR="00BD0BEF" w:rsidRPr="005066F7" w:rsidRDefault="00BD0BEF" w:rsidP="00CD01ED">
      <w:pPr>
        <w:pStyle w:val="Akapitzlist"/>
        <w:numPr>
          <w:ilvl w:val="0"/>
          <w:numId w:val="7"/>
        </w:numPr>
        <w:suppressAutoHyphens w:val="0"/>
        <w:spacing w:after="150"/>
        <w:ind w:left="426" w:hanging="426"/>
        <w:jc w:val="both"/>
        <w:rPr>
          <w:b/>
          <w:i/>
          <w:lang w:eastAsia="pl-PL"/>
        </w:rPr>
      </w:pPr>
      <w:r w:rsidRPr="005066F7">
        <w:rPr>
          <w:lang w:eastAsia="pl-PL"/>
        </w:rPr>
        <w:t xml:space="preserve">podanie danych osobowych jest dobrowolne, jednak ich niepodanie może uniemożliwić Zamawiającemu dokonanie oceny oferty, co będzie wiązało się z odrzuceniem oferty lub wykluczeniem z postępowania;  </w:t>
      </w:r>
    </w:p>
    <w:p w14:paraId="01E88905" w14:textId="04A9590A" w:rsidR="00BD0BEF" w:rsidRPr="005066F7" w:rsidRDefault="00BD0BEF" w:rsidP="00CD01ED">
      <w:pPr>
        <w:pStyle w:val="Akapitzlist"/>
        <w:numPr>
          <w:ilvl w:val="0"/>
          <w:numId w:val="7"/>
        </w:numPr>
        <w:suppressAutoHyphens w:val="0"/>
        <w:spacing w:after="150"/>
        <w:ind w:left="426" w:hanging="426"/>
        <w:jc w:val="both"/>
      </w:pPr>
      <w:r w:rsidRPr="005066F7">
        <w:rPr>
          <w:lang w:eastAsia="pl-PL"/>
        </w:rPr>
        <w:t>w odniesieniu do danych osobowych decyzje nie będą podejmowane w</w:t>
      </w:r>
      <w:r w:rsidR="005159A6">
        <w:rPr>
          <w:lang w:eastAsia="pl-PL"/>
        </w:rPr>
        <w:t xml:space="preserve"> sposób zautomatyzowany, stosow</w:t>
      </w:r>
      <w:r w:rsidRPr="005066F7">
        <w:rPr>
          <w:lang w:eastAsia="pl-PL"/>
        </w:rPr>
        <w:t>nie do art. 22 RODO;</w:t>
      </w:r>
    </w:p>
    <w:p w14:paraId="50DD3585" w14:textId="77777777"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wykonawca posiada:</w:t>
      </w:r>
    </w:p>
    <w:p w14:paraId="515B0BB4" w14:textId="77777777" w:rsidR="00BD0BEF" w:rsidRPr="005066F7" w:rsidRDefault="00BD0BEF" w:rsidP="00CD01ED">
      <w:pPr>
        <w:pStyle w:val="Akapitzlist"/>
        <w:numPr>
          <w:ilvl w:val="0"/>
          <w:numId w:val="8"/>
        </w:numPr>
        <w:suppressAutoHyphens w:val="0"/>
        <w:spacing w:after="150"/>
        <w:ind w:left="709" w:hanging="283"/>
        <w:jc w:val="both"/>
        <w:rPr>
          <w:lang w:eastAsia="pl-PL"/>
        </w:rPr>
      </w:pPr>
      <w:r w:rsidRPr="005066F7">
        <w:rPr>
          <w:lang w:eastAsia="pl-PL"/>
        </w:rPr>
        <w:t>na podstawie art. 15 RODO prawo dostępu do danych osobowych;</w:t>
      </w:r>
    </w:p>
    <w:p w14:paraId="2CDCE7CF" w14:textId="77777777" w:rsidR="00BD0BEF" w:rsidRPr="005066F7" w:rsidRDefault="00BD0BEF" w:rsidP="00CD01ED">
      <w:pPr>
        <w:pStyle w:val="Akapitzlist"/>
        <w:numPr>
          <w:ilvl w:val="0"/>
          <w:numId w:val="8"/>
        </w:numPr>
        <w:suppressAutoHyphens w:val="0"/>
        <w:spacing w:after="150"/>
        <w:ind w:left="709" w:hanging="283"/>
        <w:jc w:val="both"/>
        <w:rPr>
          <w:lang w:eastAsia="pl-PL"/>
        </w:rPr>
      </w:pPr>
      <w:r w:rsidRPr="005066F7">
        <w:rPr>
          <w:lang w:eastAsia="pl-PL"/>
        </w:rPr>
        <w:lastRenderedPageBreak/>
        <w:t xml:space="preserve">na podstawie art. 16 RODO prawo do sprostowania danych osobowych </w:t>
      </w:r>
      <w:r w:rsidRPr="005066F7">
        <w:rPr>
          <w:vertAlign w:val="superscript"/>
          <w:lang w:eastAsia="pl-PL"/>
        </w:rPr>
        <w:t>1</w:t>
      </w:r>
      <w:r w:rsidRPr="005066F7">
        <w:rPr>
          <w:lang w:eastAsia="pl-PL"/>
        </w:rPr>
        <w:t>;</w:t>
      </w:r>
    </w:p>
    <w:p w14:paraId="31B5CDDC" w14:textId="77777777" w:rsidR="00BD0BEF" w:rsidRPr="005066F7" w:rsidRDefault="00BD0BEF" w:rsidP="00CD01ED">
      <w:pPr>
        <w:pStyle w:val="Akapitzlist"/>
        <w:numPr>
          <w:ilvl w:val="0"/>
          <w:numId w:val="8"/>
        </w:numPr>
        <w:suppressAutoHyphens w:val="0"/>
        <w:spacing w:after="150"/>
        <w:ind w:left="709" w:hanging="283"/>
        <w:jc w:val="both"/>
        <w:rPr>
          <w:lang w:eastAsia="pl-PL"/>
        </w:rPr>
      </w:pPr>
      <w:r w:rsidRPr="005066F7">
        <w:rPr>
          <w:lang w:eastAsia="pl-PL"/>
        </w:rPr>
        <w:t xml:space="preserve">na podstawie art. 18 RODO prawo żądania od administratora ograniczenia przetwarzania danych osobowych z zastrzeżeniem przypadków, o których mowa w art. 18 ust. 2 RODO </w:t>
      </w:r>
      <w:r w:rsidRPr="005066F7">
        <w:rPr>
          <w:vertAlign w:val="superscript"/>
          <w:lang w:eastAsia="pl-PL"/>
        </w:rPr>
        <w:t>2</w:t>
      </w:r>
      <w:r w:rsidRPr="005066F7">
        <w:rPr>
          <w:lang w:eastAsia="pl-PL"/>
        </w:rPr>
        <w:t xml:space="preserve">;  </w:t>
      </w:r>
    </w:p>
    <w:p w14:paraId="26A74CB6" w14:textId="77777777" w:rsidR="00BD0BEF" w:rsidRPr="005066F7" w:rsidRDefault="00BD0BEF" w:rsidP="00CD01ED">
      <w:pPr>
        <w:pStyle w:val="Akapitzlist"/>
        <w:numPr>
          <w:ilvl w:val="0"/>
          <w:numId w:val="8"/>
        </w:numPr>
        <w:suppressAutoHyphens w:val="0"/>
        <w:spacing w:after="150"/>
        <w:ind w:left="709" w:hanging="283"/>
        <w:jc w:val="both"/>
        <w:rPr>
          <w:i/>
          <w:lang w:eastAsia="pl-PL"/>
        </w:rPr>
      </w:pPr>
      <w:r w:rsidRPr="005066F7">
        <w:rPr>
          <w:lang w:eastAsia="pl-PL"/>
        </w:rPr>
        <w:t>prawo do wniesienia skargi do Prezesa Urzędu Ochrony Danych Osobowych, gdy Wykonawca uzna, że przetwarzanie danych osobowych dotyczących Wykonawcy narusza przepisy RODO;</w:t>
      </w:r>
    </w:p>
    <w:p w14:paraId="7B36A925" w14:textId="77777777" w:rsidR="00BD0BEF" w:rsidRPr="005066F7" w:rsidRDefault="00BD0BEF" w:rsidP="00CD01ED">
      <w:pPr>
        <w:pStyle w:val="Akapitzlist"/>
        <w:numPr>
          <w:ilvl w:val="0"/>
          <w:numId w:val="7"/>
        </w:numPr>
        <w:suppressAutoHyphens w:val="0"/>
        <w:spacing w:after="150"/>
        <w:ind w:left="426" w:hanging="426"/>
        <w:jc w:val="both"/>
        <w:rPr>
          <w:i/>
          <w:lang w:eastAsia="pl-PL"/>
        </w:rPr>
      </w:pPr>
      <w:r w:rsidRPr="005066F7">
        <w:rPr>
          <w:lang w:eastAsia="pl-PL"/>
        </w:rPr>
        <w:t>nie przysługuje Wykonawcy:</w:t>
      </w:r>
    </w:p>
    <w:p w14:paraId="7B03F822" w14:textId="77777777" w:rsidR="00BD0BEF" w:rsidRPr="005066F7" w:rsidRDefault="00BD0BEF" w:rsidP="00CD01ED">
      <w:pPr>
        <w:pStyle w:val="Akapitzlist"/>
        <w:numPr>
          <w:ilvl w:val="0"/>
          <w:numId w:val="9"/>
        </w:numPr>
        <w:suppressAutoHyphens w:val="0"/>
        <w:spacing w:after="150"/>
        <w:ind w:left="709" w:hanging="283"/>
        <w:jc w:val="both"/>
        <w:rPr>
          <w:i/>
          <w:lang w:eastAsia="pl-PL"/>
        </w:rPr>
      </w:pPr>
      <w:r w:rsidRPr="005066F7">
        <w:rPr>
          <w:lang w:eastAsia="pl-PL"/>
        </w:rPr>
        <w:t>w związku z art. 17 ust. 3 lit. b, d lub e RODO prawo do usunięcia danych osobowych;</w:t>
      </w:r>
    </w:p>
    <w:p w14:paraId="62532EC1" w14:textId="77777777" w:rsidR="00BD0BEF" w:rsidRPr="005066F7" w:rsidRDefault="00BD0BEF" w:rsidP="00CD01ED">
      <w:pPr>
        <w:pStyle w:val="Akapitzlist"/>
        <w:numPr>
          <w:ilvl w:val="0"/>
          <w:numId w:val="9"/>
        </w:numPr>
        <w:suppressAutoHyphens w:val="0"/>
        <w:spacing w:after="150"/>
        <w:ind w:left="709" w:hanging="283"/>
        <w:jc w:val="both"/>
        <w:rPr>
          <w:b/>
          <w:i/>
          <w:lang w:eastAsia="pl-PL"/>
        </w:rPr>
      </w:pPr>
      <w:r w:rsidRPr="005066F7">
        <w:rPr>
          <w:lang w:eastAsia="pl-PL"/>
        </w:rPr>
        <w:t>prawo do przenoszenia danych osobowych, o którym mowa w art. 20 RODO;</w:t>
      </w:r>
    </w:p>
    <w:p w14:paraId="2C358C70" w14:textId="77777777" w:rsidR="00BD0BEF" w:rsidRPr="005066F7" w:rsidRDefault="00BD0BEF" w:rsidP="00CD01ED">
      <w:pPr>
        <w:pStyle w:val="Akapitzlist"/>
        <w:numPr>
          <w:ilvl w:val="0"/>
          <w:numId w:val="9"/>
        </w:numPr>
        <w:suppressAutoHyphens w:val="0"/>
        <w:spacing w:after="150"/>
        <w:ind w:left="709" w:hanging="283"/>
        <w:jc w:val="both"/>
        <w:rPr>
          <w:i/>
          <w:lang w:eastAsia="pl-PL"/>
        </w:rPr>
      </w:pPr>
      <w:r w:rsidRPr="005066F7">
        <w:rPr>
          <w:lang w:eastAsia="pl-PL"/>
        </w:rPr>
        <w:t xml:space="preserve">na podstawie art. 21 RODO prawo sprzeciwu, wobec przetwarzania danych osobowych, gdyż podstawą prawną przetwarzania danych osobowych jest art. 6 ust. 1 lit. c RODO. </w:t>
      </w:r>
      <w:r w:rsidRPr="005066F7">
        <w:t xml:space="preserve">  </w:t>
      </w:r>
    </w:p>
    <w:p w14:paraId="1D5974DD" w14:textId="77777777" w:rsidR="00BD0BEF" w:rsidRPr="005066F7" w:rsidRDefault="00BD0BEF" w:rsidP="00BD0BEF">
      <w:pPr>
        <w:jc w:val="both"/>
        <w:rPr>
          <w:i/>
        </w:rPr>
      </w:pPr>
      <w:r w:rsidRPr="005066F7">
        <w:rPr>
          <w:vertAlign w:val="superscript"/>
        </w:rPr>
        <w:t>1</w:t>
      </w:r>
      <w:r w:rsidRPr="005066F7">
        <w:rPr>
          <w:b/>
          <w:i/>
          <w:vertAlign w:val="superscript"/>
        </w:rPr>
        <w:t xml:space="preserve"> </w:t>
      </w:r>
      <w:r w:rsidRPr="005066F7">
        <w:rPr>
          <w:b/>
          <w:i/>
        </w:rPr>
        <w:t>Wyjaśnienie:</w:t>
      </w:r>
      <w:r w:rsidRPr="005066F7">
        <w:rPr>
          <w:i/>
        </w:rPr>
        <w:t xml:space="preserve"> </w:t>
      </w:r>
      <w:r w:rsidRPr="005066F7">
        <w:rPr>
          <w:i/>
          <w:lang w:eastAsia="pl-PL"/>
        </w:rPr>
        <w:t xml:space="preserve">skorzystanie z prawa do sprostowania nie może skutkować zmianą </w:t>
      </w:r>
      <w:r w:rsidRPr="005066F7">
        <w:rPr>
          <w:i/>
        </w:rPr>
        <w:t xml:space="preserve">wyniku konkursu ani zmianą postanowień umowy </w:t>
      </w:r>
    </w:p>
    <w:p w14:paraId="0BE50367" w14:textId="77777777" w:rsidR="00BD0BEF" w:rsidRPr="005066F7" w:rsidRDefault="00BD0BEF" w:rsidP="00BD0BEF">
      <w:pPr>
        <w:jc w:val="both"/>
        <w:rPr>
          <w:i/>
        </w:rPr>
      </w:pPr>
    </w:p>
    <w:p w14:paraId="6BC033F9" w14:textId="77777777" w:rsidR="00BD0BEF" w:rsidRPr="005066F7" w:rsidRDefault="00BD0BEF" w:rsidP="00BD0BEF">
      <w:pPr>
        <w:jc w:val="both"/>
        <w:rPr>
          <w:i/>
          <w:lang w:eastAsia="pl-PL"/>
        </w:rPr>
      </w:pPr>
      <w:r w:rsidRPr="005066F7">
        <w:rPr>
          <w:b/>
          <w:i/>
          <w:vertAlign w:val="superscript"/>
        </w:rPr>
        <w:t xml:space="preserve">2  </w:t>
      </w:r>
      <w:r w:rsidRPr="005066F7">
        <w:rPr>
          <w:b/>
          <w:i/>
        </w:rPr>
        <w:t>Wyjaśnienie:</w:t>
      </w:r>
      <w:r w:rsidRPr="005066F7">
        <w:rPr>
          <w:i/>
        </w:rPr>
        <w:t xml:space="preserve"> prawo do ograniczenia przetwarzania nie ma zastosowania w odniesieniu do </w:t>
      </w:r>
      <w:r w:rsidRPr="005066F7">
        <w:rPr>
          <w:i/>
          <w:lang w:eastAsia="pl-PL"/>
        </w:rPr>
        <w:t>przechowywania w celu ochrony praw innej osoby fizycznej lub prawnej, lub z uwagi na ważne względy interesu publicznego Unii Europejskiej lub państwa członkowskiego.</w:t>
      </w:r>
    </w:p>
    <w:p w14:paraId="548B57DE" w14:textId="77777777" w:rsidR="003D7374" w:rsidRPr="005066F7" w:rsidRDefault="003D7374" w:rsidP="00F03767">
      <w:pPr>
        <w:pStyle w:val="Akapitzlist"/>
        <w:ind w:left="284"/>
        <w:jc w:val="both"/>
      </w:pPr>
    </w:p>
    <w:p w14:paraId="00B6D2AB" w14:textId="77777777" w:rsidR="00A605FA" w:rsidRPr="005066F7" w:rsidRDefault="00A605FA">
      <w:pPr>
        <w:jc w:val="both"/>
      </w:pPr>
    </w:p>
    <w:p w14:paraId="591CD64F" w14:textId="7349504B" w:rsidR="00EA33EE" w:rsidRPr="005066F7" w:rsidRDefault="006F4FD5" w:rsidP="00AE2D2C">
      <w:pPr>
        <w:rPr>
          <w:rStyle w:val="itwtqi23ioopmk3o6ert"/>
          <w:b/>
          <w:lang w:val="en-US"/>
        </w:rPr>
      </w:pPr>
      <w:proofErr w:type="spellStart"/>
      <w:r w:rsidRPr="005066F7">
        <w:rPr>
          <w:rStyle w:val="itwtqi23ioopmk3o6ert"/>
          <w:b/>
          <w:lang w:val="en-US"/>
        </w:rPr>
        <w:t>Załączniki</w:t>
      </w:r>
      <w:proofErr w:type="spellEnd"/>
      <w:r w:rsidRPr="005066F7">
        <w:rPr>
          <w:rStyle w:val="itwtqi23ioopmk3o6ert"/>
          <w:b/>
          <w:lang w:val="en-US"/>
        </w:rPr>
        <w:t>:</w:t>
      </w:r>
    </w:p>
    <w:p w14:paraId="59DE87DA" w14:textId="5EB51C1B" w:rsidR="006F4FD5" w:rsidRPr="005066F7" w:rsidRDefault="006F4FD5" w:rsidP="00CD01ED">
      <w:pPr>
        <w:pStyle w:val="Akapitzlist"/>
        <w:numPr>
          <w:ilvl w:val="0"/>
          <w:numId w:val="10"/>
        </w:numPr>
        <w:rPr>
          <w:rStyle w:val="itwtqi23ioopmk3o6ert"/>
          <w:lang w:val="en-US"/>
        </w:rPr>
      </w:pPr>
      <w:proofErr w:type="spellStart"/>
      <w:r w:rsidRPr="005066F7">
        <w:rPr>
          <w:rStyle w:val="itwtqi23ioopmk3o6ert"/>
          <w:lang w:val="en-US"/>
        </w:rPr>
        <w:t>Formularz</w:t>
      </w:r>
      <w:proofErr w:type="spellEnd"/>
      <w:r w:rsidRPr="005066F7">
        <w:rPr>
          <w:rStyle w:val="itwtqi23ioopmk3o6ert"/>
          <w:lang w:val="en-US"/>
        </w:rPr>
        <w:t xml:space="preserve"> </w:t>
      </w:r>
      <w:proofErr w:type="spellStart"/>
      <w:r w:rsidRPr="005066F7">
        <w:rPr>
          <w:rStyle w:val="itwtqi23ioopmk3o6ert"/>
          <w:lang w:val="en-US"/>
        </w:rPr>
        <w:t>ofertowy</w:t>
      </w:r>
      <w:proofErr w:type="spellEnd"/>
      <w:r w:rsidRPr="005066F7">
        <w:rPr>
          <w:rStyle w:val="itwtqi23ioopmk3o6ert"/>
          <w:lang w:val="en-US"/>
        </w:rPr>
        <w:t xml:space="preserve">; </w:t>
      </w:r>
    </w:p>
    <w:p w14:paraId="65042859" w14:textId="6DAF0005" w:rsidR="006F4FD5" w:rsidRPr="005066F7" w:rsidRDefault="006F4FD5" w:rsidP="00CD01ED">
      <w:pPr>
        <w:pStyle w:val="Akapitzlist"/>
        <w:numPr>
          <w:ilvl w:val="0"/>
          <w:numId w:val="10"/>
        </w:numPr>
        <w:rPr>
          <w:rStyle w:val="itwtqi23ioopmk3o6ert"/>
        </w:rPr>
      </w:pPr>
      <w:r w:rsidRPr="005066F7">
        <w:rPr>
          <w:rStyle w:val="itwtqi23ioopmk3o6ert"/>
        </w:rPr>
        <w:t>Oświadczenie o braku osobowych lub kapitałowych powiązań z Zamawiającym;</w:t>
      </w:r>
    </w:p>
    <w:p w14:paraId="55AAF51A" w14:textId="38CF49A8" w:rsidR="00DF4ADC" w:rsidRPr="005066F7" w:rsidRDefault="00F754A6" w:rsidP="00CD01ED">
      <w:pPr>
        <w:pStyle w:val="Akapitzlist"/>
        <w:numPr>
          <w:ilvl w:val="0"/>
          <w:numId w:val="10"/>
        </w:numPr>
        <w:rPr>
          <w:lang w:val="en-US"/>
        </w:rPr>
      </w:pPr>
      <w:proofErr w:type="spellStart"/>
      <w:r w:rsidRPr="005066F7">
        <w:rPr>
          <w:rStyle w:val="itwtqi23ioopmk3o6ert"/>
          <w:lang w:val="en-US"/>
        </w:rPr>
        <w:t>Wzór</w:t>
      </w:r>
      <w:proofErr w:type="spellEnd"/>
      <w:r w:rsidRPr="005066F7">
        <w:rPr>
          <w:rStyle w:val="itwtqi23ioopmk3o6ert"/>
          <w:lang w:val="en-US"/>
        </w:rPr>
        <w:t xml:space="preserve"> </w:t>
      </w:r>
      <w:proofErr w:type="spellStart"/>
      <w:r w:rsidRPr="005066F7">
        <w:rPr>
          <w:rStyle w:val="itwtqi23ioopmk3o6ert"/>
          <w:lang w:val="en-US"/>
        </w:rPr>
        <w:t>umowy</w:t>
      </w:r>
      <w:proofErr w:type="spellEnd"/>
      <w:r w:rsidRPr="005066F7">
        <w:rPr>
          <w:rStyle w:val="itwtqi23ioopmk3o6ert"/>
          <w:lang w:val="en-US"/>
        </w:rPr>
        <w:t>.</w:t>
      </w:r>
    </w:p>
    <w:sectPr w:rsidR="00DF4ADC" w:rsidRPr="005066F7">
      <w:headerReference w:type="default" r:id="rId11"/>
      <w:footerReference w:type="default" r:id="rId12"/>
      <w:pgSz w:w="11906" w:h="16838"/>
      <w:pgMar w:top="1702" w:right="1133" w:bottom="1134"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3FF51" w14:textId="77777777" w:rsidR="00120ADA" w:rsidRDefault="00120ADA">
      <w:r>
        <w:separator/>
      </w:r>
    </w:p>
  </w:endnote>
  <w:endnote w:type="continuationSeparator" w:id="0">
    <w:p w14:paraId="146EC94C" w14:textId="77777777" w:rsidR="00120ADA" w:rsidRDefault="0012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2FBFBD22" w:rsidR="009647DD" w:rsidRDefault="009647DD">
        <w:pPr>
          <w:pStyle w:val="Stopka"/>
          <w:jc w:val="center"/>
        </w:pPr>
        <w:r>
          <w:fldChar w:fldCharType="begin"/>
        </w:r>
        <w:r>
          <w:instrText>PAGE   \* MERGEFORMAT</w:instrText>
        </w:r>
        <w:r>
          <w:fldChar w:fldCharType="separate"/>
        </w:r>
        <w:r w:rsidR="00475466">
          <w:rPr>
            <w:noProof/>
          </w:rPr>
          <w:t>8</w:t>
        </w:r>
        <w:r>
          <w:fldChar w:fldCharType="end"/>
        </w:r>
      </w:p>
    </w:sdtContent>
  </w:sdt>
  <w:p w14:paraId="1F35AD87" w14:textId="175176BA" w:rsidR="009647DD" w:rsidRDefault="009647DD" w:rsidP="00214803">
    <w:pPr>
      <w:pStyle w:val="Stopka"/>
      <w:jc w:val="center"/>
      <w:rPr>
        <w:rFonts w:cstheme="minorHAnsi"/>
        <w:b/>
        <w:sz w:val="18"/>
        <w:szCs w:val="22"/>
        <w:lang w:eastAsia="en-US"/>
      </w:rPr>
    </w:pPr>
    <w:r>
      <w:rPr>
        <w:rFonts w:cstheme="minorHAnsi"/>
        <w:b/>
        <w:sz w:val="18"/>
      </w:rPr>
      <w:t>Projekt pn. „Program Zintegrowanego Rozwoju Jakości Kształcenia na Uniwersytecie Medycznym w Białymstoku"</w:t>
    </w:r>
    <w:r>
      <w:rPr>
        <w:sz w:val="18"/>
      </w:rPr>
      <w:t>, współfinansowany ze środków Unii Europejskiej w ramach Programu Operacyjnego Wiedza Edukacja Rozwój 2014-2020</w:t>
    </w:r>
  </w:p>
  <w:p w14:paraId="5211E9F7" w14:textId="77777777" w:rsidR="009647DD" w:rsidRDefault="009647DD">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17E15" w14:textId="77777777" w:rsidR="00120ADA" w:rsidRDefault="00120ADA">
      <w:r>
        <w:separator/>
      </w:r>
    </w:p>
  </w:footnote>
  <w:footnote w:type="continuationSeparator" w:id="0">
    <w:p w14:paraId="1F9A6A92" w14:textId="77777777" w:rsidR="00120ADA" w:rsidRDefault="0012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B247" w14:textId="3F6D6B3F" w:rsidR="009647DD" w:rsidRDefault="00BE0BCE">
    <w:pPr>
      <w:pStyle w:val="Nagwek"/>
      <w:jc w:val="center"/>
    </w:pPr>
    <w:r>
      <w:rPr>
        <w:rFonts w:cstheme="minorHAnsi"/>
        <w:noProof/>
        <w:color w:val="FF0000"/>
        <w:lang w:eastAsia="pl-PL"/>
      </w:rPr>
      <w:drawing>
        <wp:inline distT="0" distB="0" distL="0" distR="0" wp14:anchorId="63B81425" wp14:editId="27E9BB7D">
          <wp:extent cx="5781675" cy="6560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15" cy="673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FF6"/>
    <w:multiLevelType w:val="hybridMultilevel"/>
    <w:tmpl w:val="A440A740"/>
    <w:lvl w:ilvl="0" w:tplc="300A6306">
      <w:numFmt w:val="bullet"/>
      <w:lvlText w:val="-"/>
      <w:lvlJc w:val="left"/>
      <w:pPr>
        <w:ind w:left="1080" w:hanging="360"/>
      </w:pPr>
      <w:rPr>
        <w:rFonts w:ascii="Times New Roman" w:eastAsia="Times New Roman" w:hAnsi="Times New Roman"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D944B23E">
      <w:start w:val="1"/>
      <w:numFmt w:val="bullet"/>
      <w:lvlText w:val="−"/>
      <w:lvlJc w:val="left"/>
      <w:pPr>
        <w:ind w:left="3240" w:hanging="360"/>
      </w:pPr>
      <w:rPr>
        <w:rFonts w:ascii="Times New Roman" w:hAnsi="Times New Roman" w:cs="Times New Roman" w:hint="default"/>
        <w:color w:val="auto"/>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C5332F"/>
    <w:multiLevelType w:val="hybridMultilevel"/>
    <w:tmpl w:val="A81E35A8"/>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7CC47EF"/>
    <w:multiLevelType w:val="hybridMultilevel"/>
    <w:tmpl w:val="AD48385A"/>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7EF7977"/>
    <w:multiLevelType w:val="hybridMultilevel"/>
    <w:tmpl w:val="18D61DEE"/>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99731B"/>
    <w:multiLevelType w:val="hybridMultilevel"/>
    <w:tmpl w:val="4BEE7744"/>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D7305CF"/>
    <w:multiLevelType w:val="hybridMultilevel"/>
    <w:tmpl w:val="C3F88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8202B"/>
    <w:multiLevelType w:val="hybridMultilevel"/>
    <w:tmpl w:val="B8AAE1AC"/>
    <w:lvl w:ilvl="0" w:tplc="300A6306">
      <w:numFmt w:val="bullet"/>
      <w:lvlText w:val="-"/>
      <w:lvlJc w:val="left"/>
      <w:pPr>
        <w:ind w:left="1068" w:hanging="360"/>
      </w:pPr>
      <w:rPr>
        <w:rFonts w:ascii="Times New Roman" w:eastAsia="Times New Roman" w:hAnsi="Times New Roman" w:cs="Times New Roman" w:hint="default"/>
        <w:b/>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EA41345"/>
    <w:multiLevelType w:val="hybridMultilevel"/>
    <w:tmpl w:val="DE1EBA3E"/>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F7C3F23"/>
    <w:multiLevelType w:val="hybridMultilevel"/>
    <w:tmpl w:val="C85ACB72"/>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2904F31"/>
    <w:multiLevelType w:val="hybridMultilevel"/>
    <w:tmpl w:val="85BE6170"/>
    <w:lvl w:ilvl="0" w:tplc="300A6306">
      <w:numFmt w:val="bullet"/>
      <w:lvlText w:val="-"/>
      <w:lvlJc w:val="left"/>
      <w:pPr>
        <w:ind w:left="1068" w:hanging="360"/>
      </w:pPr>
      <w:rPr>
        <w:rFonts w:ascii="Times New Roman" w:eastAsia="Times New Roman" w:hAnsi="Times New Roman" w:cs="Times New Roman" w:hint="default"/>
        <w:b/>
        <w:color w:val="auto"/>
      </w:rPr>
    </w:lvl>
    <w:lvl w:ilvl="1" w:tplc="D944B23E">
      <w:start w:val="1"/>
      <w:numFmt w:val="bullet"/>
      <w:lvlText w:val="−"/>
      <w:lvlJc w:val="left"/>
      <w:pPr>
        <w:ind w:left="1788" w:hanging="360"/>
      </w:pPr>
      <w:rPr>
        <w:rFonts w:ascii="Times New Roman" w:hAnsi="Times New Roman" w:cs="Times New Roman" w:hint="default"/>
        <w:b/>
        <w:color w:val="auto"/>
      </w:rPr>
    </w:lvl>
    <w:lvl w:ilvl="2" w:tplc="D944B23E">
      <w:start w:val="1"/>
      <w:numFmt w:val="bullet"/>
      <w:lvlText w:val="−"/>
      <w:lvlJc w:val="left"/>
      <w:pPr>
        <w:ind w:left="2688" w:hanging="360"/>
      </w:pPr>
      <w:rPr>
        <w:rFonts w:ascii="Times New Roman" w:hAnsi="Times New Roman" w:cs="Times New Roman" w:hint="default"/>
        <w:b/>
        <w:color w:val="auto"/>
      </w:rPr>
    </w:lvl>
    <w:lvl w:ilvl="3" w:tplc="300A6306">
      <w:numFmt w:val="bullet"/>
      <w:lvlText w:val="-"/>
      <w:lvlJc w:val="left"/>
      <w:pPr>
        <w:ind w:left="3228" w:hanging="360"/>
      </w:pPr>
      <w:rPr>
        <w:rFonts w:ascii="Times New Roman" w:eastAsia="Times New Roman" w:hAnsi="Times New Roman" w:cs="Times New Roman"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AEF7976"/>
    <w:multiLevelType w:val="hybridMultilevel"/>
    <w:tmpl w:val="E9449B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3495B4F"/>
    <w:multiLevelType w:val="hybridMultilevel"/>
    <w:tmpl w:val="988CB50E"/>
    <w:lvl w:ilvl="0" w:tplc="7AA8F07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5FE392E"/>
    <w:multiLevelType w:val="hybridMultilevel"/>
    <w:tmpl w:val="CF382B1C"/>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51E7E84"/>
    <w:multiLevelType w:val="hybridMultilevel"/>
    <w:tmpl w:val="E07A3814"/>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CBC2762"/>
    <w:multiLevelType w:val="hybridMultilevel"/>
    <w:tmpl w:val="3B42B006"/>
    <w:lvl w:ilvl="0" w:tplc="D944B23E">
      <w:start w:val="1"/>
      <w:numFmt w:val="bullet"/>
      <w:lvlText w:val="−"/>
      <w:lvlJc w:val="left"/>
      <w:pPr>
        <w:ind w:left="1068" w:hanging="360"/>
      </w:pPr>
      <w:rPr>
        <w:rFonts w:ascii="Times New Roman" w:hAnsi="Times New Roman" w:cs="Times New Roman" w:hint="default"/>
        <w:b/>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8495E2E"/>
    <w:multiLevelType w:val="hybridMultilevel"/>
    <w:tmpl w:val="8A0218FE"/>
    <w:lvl w:ilvl="0" w:tplc="D944B23E">
      <w:start w:val="1"/>
      <w:numFmt w:val="bullet"/>
      <w:lvlText w:val="−"/>
      <w:lvlJc w:val="left"/>
      <w:pPr>
        <w:ind w:left="1080" w:hanging="360"/>
      </w:pPr>
      <w:rPr>
        <w:rFonts w:ascii="Times New Roman" w:hAnsi="Times New Roman"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D944B23E">
      <w:start w:val="1"/>
      <w:numFmt w:val="bullet"/>
      <w:lvlText w:val="−"/>
      <w:lvlJc w:val="left"/>
      <w:pPr>
        <w:ind w:left="3240" w:hanging="360"/>
      </w:pPr>
      <w:rPr>
        <w:rFonts w:ascii="Times New Roman" w:hAnsi="Times New Roman" w:cs="Times New Roman" w:hint="default"/>
        <w:color w:val="auto"/>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B762110"/>
    <w:multiLevelType w:val="hybridMultilevel"/>
    <w:tmpl w:val="375E618E"/>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7"/>
  </w:num>
  <w:num w:numId="9">
    <w:abstractNumId w:val="12"/>
  </w:num>
  <w:num w:numId="10">
    <w:abstractNumId w:val="8"/>
  </w:num>
  <w:num w:numId="11">
    <w:abstractNumId w:val="21"/>
  </w:num>
  <w:num w:numId="12">
    <w:abstractNumId w:val="22"/>
  </w:num>
  <w:num w:numId="13">
    <w:abstractNumId w:val="15"/>
  </w:num>
  <w:num w:numId="14">
    <w:abstractNumId w:val="19"/>
  </w:num>
  <w:num w:numId="15">
    <w:abstractNumId w:val="20"/>
  </w:num>
  <w:num w:numId="16">
    <w:abstractNumId w:val="4"/>
  </w:num>
  <w:num w:numId="17">
    <w:abstractNumId w:val="5"/>
  </w:num>
  <w:num w:numId="18">
    <w:abstractNumId w:val="3"/>
  </w:num>
  <w:num w:numId="19">
    <w:abstractNumId w:val="14"/>
  </w:num>
  <w:num w:numId="20">
    <w:abstractNumId w:val="11"/>
  </w:num>
  <w:num w:numId="21">
    <w:abstractNumId w:val="2"/>
  </w:num>
  <w:num w:numId="22">
    <w:abstractNumId w:val="1"/>
  </w:num>
  <w:num w:numId="23">
    <w:abstractNumId w:val="23"/>
  </w:num>
  <w:num w:numId="24">
    <w:abstractNumId w:val="0"/>
  </w:num>
  <w:num w:numId="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00595"/>
    <w:rsid w:val="00010D9F"/>
    <w:rsid w:val="00016707"/>
    <w:rsid w:val="00020FFD"/>
    <w:rsid w:val="00021D54"/>
    <w:rsid w:val="00035D66"/>
    <w:rsid w:val="000576DC"/>
    <w:rsid w:val="00085CA4"/>
    <w:rsid w:val="00092A42"/>
    <w:rsid w:val="000936DC"/>
    <w:rsid w:val="000A6F37"/>
    <w:rsid w:val="000B1BCE"/>
    <w:rsid w:val="000C1213"/>
    <w:rsid w:val="000C2114"/>
    <w:rsid w:val="000C7647"/>
    <w:rsid w:val="000D3EFA"/>
    <w:rsid w:val="000E1541"/>
    <w:rsid w:val="000E1644"/>
    <w:rsid w:val="000E2891"/>
    <w:rsid w:val="000E442E"/>
    <w:rsid w:val="000E576A"/>
    <w:rsid w:val="000F1231"/>
    <w:rsid w:val="001061AA"/>
    <w:rsid w:val="0011480D"/>
    <w:rsid w:val="00120ADA"/>
    <w:rsid w:val="00125167"/>
    <w:rsid w:val="001259FA"/>
    <w:rsid w:val="001279DC"/>
    <w:rsid w:val="001349B1"/>
    <w:rsid w:val="00143B6D"/>
    <w:rsid w:val="0014643C"/>
    <w:rsid w:val="00154BF6"/>
    <w:rsid w:val="00165972"/>
    <w:rsid w:val="001674CB"/>
    <w:rsid w:val="0017195B"/>
    <w:rsid w:val="0019339F"/>
    <w:rsid w:val="00193B33"/>
    <w:rsid w:val="001969D6"/>
    <w:rsid w:val="001B145F"/>
    <w:rsid w:val="001C199A"/>
    <w:rsid w:val="001C3835"/>
    <w:rsid w:val="001C4493"/>
    <w:rsid w:val="001C4975"/>
    <w:rsid w:val="001C7A39"/>
    <w:rsid w:val="001D5A6D"/>
    <w:rsid w:val="001F60B5"/>
    <w:rsid w:val="0020325F"/>
    <w:rsid w:val="002051D6"/>
    <w:rsid w:val="00207FB7"/>
    <w:rsid w:val="00210B8B"/>
    <w:rsid w:val="00210E2A"/>
    <w:rsid w:val="002142E4"/>
    <w:rsid w:val="00214803"/>
    <w:rsid w:val="00217FD6"/>
    <w:rsid w:val="0022070F"/>
    <w:rsid w:val="0023187D"/>
    <w:rsid w:val="0024634E"/>
    <w:rsid w:val="002478AC"/>
    <w:rsid w:val="0025292A"/>
    <w:rsid w:val="00260EC9"/>
    <w:rsid w:val="0027561F"/>
    <w:rsid w:val="00280497"/>
    <w:rsid w:val="002B128B"/>
    <w:rsid w:val="002B536E"/>
    <w:rsid w:val="002B5657"/>
    <w:rsid w:val="002C3CE3"/>
    <w:rsid w:val="002E6D3B"/>
    <w:rsid w:val="002E7621"/>
    <w:rsid w:val="002F4255"/>
    <w:rsid w:val="002F64C0"/>
    <w:rsid w:val="00305044"/>
    <w:rsid w:val="00313652"/>
    <w:rsid w:val="0031475B"/>
    <w:rsid w:val="003148C0"/>
    <w:rsid w:val="00324EE8"/>
    <w:rsid w:val="003250F5"/>
    <w:rsid w:val="003309F9"/>
    <w:rsid w:val="00334F2E"/>
    <w:rsid w:val="003405F2"/>
    <w:rsid w:val="00344A9A"/>
    <w:rsid w:val="00346239"/>
    <w:rsid w:val="00346C7F"/>
    <w:rsid w:val="0035411C"/>
    <w:rsid w:val="00354CC0"/>
    <w:rsid w:val="00361CDC"/>
    <w:rsid w:val="003631FE"/>
    <w:rsid w:val="003705A9"/>
    <w:rsid w:val="00375C2F"/>
    <w:rsid w:val="00381AAE"/>
    <w:rsid w:val="00390905"/>
    <w:rsid w:val="003920A2"/>
    <w:rsid w:val="003A3D70"/>
    <w:rsid w:val="003B4E5B"/>
    <w:rsid w:val="003C12A3"/>
    <w:rsid w:val="003D7374"/>
    <w:rsid w:val="003E3666"/>
    <w:rsid w:val="00410DA5"/>
    <w:rsid w:val="0041551F"/>
    <w:rsid w:val="00421E52"/>
    <w:rsid w:val="00425444"/>
    <w:rsid w:val="00431009"/>
    <w:rsid w:val="00440901"/>
    <w:rsid w:val="00443F7F"/>
    <w:rsid w:val="0046550C"/>
    <w:rsid w:val="00467306"/>
    <w:rsid w:val="00470632"/>
    <w:rsid w:val="00475466"/>
    <w:rsid w:val="0048597D"/>
    <w:rsid w:val="00486968"/>
    <w:rsid w:val="00492447"/>
    <w:rsid w:val="004A7905"/>
    <w:rsid w:val="004C72E7"/>
    <w:rsid w:val="004C7ABB"/>
    <w:rsid w:val="004D1DA3"/>
    <w:rsid w:val="004D4FCA"/>
    <w:rsid w:val="004D722C"/>
    <w:rsid w:val="004F078B"/>
    <w:rsid w:val="00500C85"/>
    <w:rsid w:val="00505491"/>
    <w:rsid w:val="005066F7"/>
    <w:rsid w:val="005159A6"/>
    <w:rsid w:val="00532242"/>
    <w:rsid w:val="005433C6"/>
    <w:rsid w:val="00543D6E"/>
    <w:rsid w:val="0054432E"/>
    <w:rsid w:val="00553232"/>
    <w:rsid w:val="00560E61"/>
    <w:rsid w:val="005626D8"/>
    <w:rsid w:val="00566457"/>
    <w:rsid w:val="00567FCA"/>
    <w:rsid w:val="00571525"/>
    <w:rsid w:val="00581AF1"/>
    <w:rsid w:val="00591C51"/>
    <w:rsid w:val="00593047"/>
    <w:rsid w:val="0059699B"/>
    <w:rsid w:val="005A7AB8"/>
    <w:rsid w:val="005D0CB0"/>
    <w:rsid w:val="005D3B56"/>
    <w:rsid w:val="005E01DA"/>
    <w:rsid w:val="005F03C4"/>
    <w:rsid w:val="005F36A6"/>
    <w:rsid w:val="005F3922"/>
    <w:rsid w:val="006128E6"/>
    <w:rsid w:val="00617B66"/>
    <w:rsid w:val="00624F07"/>
    <w:rsid w:val="00631D4F"/>
    <w:rsid w:val="00637455"/>
    <w:rsid w:val="00653270"/>
    <w:rsid w:val="00653423"/>
    <w:rsid w:val="00653471"/>
    <w:rsid w:val="0065410C"/>
    <w:rsid w:val="00656EB4"/>
    <w:rsid w:val="00674CDA"/>
    <w:rsid w:val="00676252"/>
    <w:rsid w:val="00677C52"/>
    <w:rsid w:val="00680F16"/>
    <w:rsid w:val="00682708"/>
    <w:rsid w:val="006841B4"/>
    <w:rsid w:val="0069476E"/>
    <w:rsid w:val="00696276"/>
    <w:rsid w:val="006A628F"/>
    <w:rsid w:val="006A7032"/>
    <w:rsid w:val="006B0C0A"/>
    <w:rsid w:val="006B6B21"/>
    <w:rsid w:val="006C345F"/>
    <w:rsid w:val="006C43E4"/>
    <w:rsid w:val="006E5A2B"/>
    <w:rsid w:val="006E6ECE"/>
    <w:rsid w:val="006E7451"/>
    <w:rsid w:val="006F4FD5"/>
    <w:rsid w:val="006F53B6"/>
    <w:rsid w:val="006F5BB5"/>
    <w:rsid w:val="006F7670"/>
    <w:rsid w:val="00702F9A"/>
    <w:rsid w:val="00704C0E"/>
    <w:rsid w:val="00717690"/>
    <w:rsid w:val="00720161"/>
    <w:rsid w:val="0072084D"/>
    <w:rsid w:val="0072638A"/>
    <w:rsid w:val="007266E8"/>
    <w:rsid w:val="00726D71"/>
    <w:rsid w:val="007272CD"/>
    <w:rsid w:val="00732AC8"/>
    <w:rsid w:val="00736661"/>
    <w:rsid w:val="007504BE"/>
    <w:rsid w:val="007556B9"/>
    <w:rsid w:val="00757B20"/>
    <w:rsid w:val="007729CC"/>
    <w:rsid w:val="007A07C4"/>
    <w:rsid w:val="007A22A5"/>
    <w:rsid w:val="007A2FCC"/>
    <w:rsid w:val="007A3FDE"/>
    <w:rsid w:val="007A63F3"/>
    <w:rsid w:val="007A65AF"/>
    <w:rsid w:val="007A7CA2"/>
    <w:rsid w:val="007B1F41"/>
    <w:rsid w:val="007B24A1"/>
    <w:rsid w:val="007B5996"/>
    <w:rsid w:val="007B7B1C"/>
    <w:rsid w:val="007C4856"/>
    <w:rsid w:val="007D1B52"/>
    <w:rsid w:val="007D6ADB"/>
    <w:rsid w:val="007F3F21"/>
    <w:rsid w:val="007F4FD5"/>
    <w:rsid w:val="00806960"/>
    <w:rsid w:val="00817210"/>
    <w:rsid w:val="00821AFE"/>
    <w:rsid w:val="008255CC"/>
    <w:rsid w:val="008333C2"/>
    <w:rsid w:val="008403A9"/>
    <w:rsid w:val="00846B58"/>
    <w:rsid w:val="00853D00"/>
    <w:rsid w:val="00867C8C"/>
    <w:rsid w:val="00870B2B"/>
    <w:rsid w:val="00874C6A"/>
    <w:rsid w:val="00883D3A"/>
    <w:rsid w:val="00891F3D"/>
    <w:rsid w:val="008940A1"/>
    <w:rsid w:val="008A32B4"/>
    <w:rsid w:val="008B3D74"/>
    <w:rsid w:val="008B7221"/>
    <w:rsid w:val="008C7385"/>
    <w:rsid w:val="0090312D"/>
    <w:rsid w:val="00905560"/>
    <w:rsid w:val="0092106B"/>
    <w:rsid w:val="00953D2D"/>
    <w:rsid w:val="009647DD"/>
    <w:rsid w:val="00972F82"/>
    <w:rsid w:val="009777DE"/>
    <w:rsid w:val="00983694"/>
    <w:rsid w:val="00986F2D"/>
    <w:rsid w:val="009915A5"/>
    <w:rsid w:val="009941E8"/>
    <w:rsid w:val="009B5F3C"/>
    <w:rsid w:val="009D1AE8"/>
    <w:rsid w:val="009D1E44"/>
    <w:rsid w:val="009E0F3E"/>
    <w:rsid w:val="009E4DF0"/>
    <w:rsid w:val="009E6C86"/>
    <w:rsid w:val="009F06A6"/>
    <w:rsid w:val="009F42C7"/>
    <w:rsid w:val="00A003F2"/>
    <w:rsid w:val="00A00B41"/>
    <w:rsid w:val="00A13FB4"/>
    <w:rsid w:val="00A2032C"/>
    <w:rsid w:val="00A20474"/>
    <w:rsid w:val="00A24D0C"/>
    <w:rsid w:val="00A40AC9"/>
    <w:rsid w:val="00A52FCA"/>
    <w:rsid w:val="00A605FA"/>
    <w:rsid w:val="00A60B9C"/>
    <w:rsid w:val="00A67A83"/>
    <w:rsid w:val="00A7764A"/>
    <w:rsid w:val="00A800BB"/>
    <w:rsid w:val="00A84354"/>
    <w:rsid w:val="00A94086"/>
    <w:rsid w:val="00A9482D"/>
    <w:rsid w:val="00AA0105"/>
    <w:rsid w:val="00AA0958"/>
    <w:rsid w:val="00AA141C"/>
    <w:rsid w:val="00AA1D09"/>
    <w:rsid w:val="00AB67D7"/>
    <w:rsid w:val="00AC60AF"/>
    <w:rsid w:val="00AC745C"/>
    <w:rsid w:val="00AD77D8"/>
    <w:rsid w:val="00AE0FEA"/>
    <w:rsid w:val="00AE2D2C"/>
    <w:rsid w:val="00AE2E30"/>
    <w:rsid w:val="00AE754C"/>
    <w:rsid w:val="00AE7FCE"/>
    <w:rsid w:val="00AF7827"/>
    <w:rsid w:val="00B252D5"/>
    <w:rsid w:val="00B3210C"/>
    <w:rsid w:val="00B36303"/>
    <w:rsid w:val="00B40166"/>
    <w:rsid w:val="00B476CA"/>
    <w:rsid w:val="00B47A2F"/>
    <w:rsid w:val="00B702B2"/>
    <w:rsid w:val="00BA25CA"/>
    <w:rsid w:val="00BA510A"/>
    <w:rsid w:val="00BB7840"/>
    <w:rsid w:val="00BC38FB"/>
    <w:rsid w:val="00BC5224"/>
    <w:rsid w:val="00BC53CB"/>
    <w:rsid w:val="00BD0BEF"/>
    <w:rsid w:val="00BE0BCE"/>
    <w:rsid w:val="00BF3B82"/>
    <w:rsid w:val="00BF7CF8"/>
    <w:rsid w:val="00C052BF"/>
    <w:rsid w:val="00C10562"/>
    <w:rsid w:val="00C10740"/>
    <w:rsid w:val="00C17609"/>
    <w:rsid w:val="00C246CB"/>
    <w:rsid w:val="00C253CB"/>
    <w:rsid w:val="00C30A67"/>
    <w:rsid w:val="00C43E8B"/>
    <w:rsid w:val="00C53176"/>
    <w:rsid w:val="00C53E4E"/>
    <w:rsid w:val="00C5579C"/>
    <w:rsid w:val="00C60A40"/>
    <w:rsid w:val="00C82275"/>
    <w:rsid w:val="00C93C10"/>
    <w:rsid w:val="00C946AD"/>
    <w:rsid w:val="00CB00A2"/>
    <w:rsid w:val="00CC0118"/>
    <w:rsid w:val="00CC024E"/>
    <w:rsid w:val="00CC5572"/>
    <w:rsid w:val="00CD01ED"/>
    <w:rsid w:val="00CE134D"/>
    <w:rsid w:val="00CE2AF2"/>
    <w:rsid w:val="00CE46DD"/>
    <w:rsid w:val="00CE744E"/>
    <w:rsid w:val="00CF0C8B"/>
    <w:rsid w:val="00CF5C98"/>
    <w:rsid w:val="00CF5F4A"/>
    <w:rsid w:val="00D01759"/>
    <w:rsid w:val="00D05A85"/>
    <w:rsid w:val="00D17C50"/>
    <w:rsid w:val="00D25B95"/>
    <w:rsid w:val="00D27347"/>
    <w:rsid w:val="00D434BD"/>
    <w:rsid w:val="00D57471"/>
    <w:rsid w:val="00D61888"/>
    <w:rsid w:val="00D66DAF"/>
    <w:rsid w:val="00D73A7F"/>
    <w:rsid w:val="00D75CCF"/>
    <w:rsid w:val="00D7709C"/>
    <w:rsid w:val="00D8087B"/>
    <w:rsid w:val="00D83203"/>
    <w:rsid w:val="00D97C0A"/>
    <w:rsid w:val="00DA26A0"/>
    <w:rsid w:val="00DA77FB"/>
    <w:rsid w:val="00DC00D3"/>
    <w:rsid w:val="00DC4CC0"/>
    <w:rsid w:val="00DD0CE4"/>
    <w:rsid w:val="00DD694B"/>
    <w:rsid w:val="00DF3E1F"/>
    <w:rsid w:val="00DF4ADC"/>
    <w:rsid w:val="00E06D4B"/>
    <w:rsid w:val="00E27A43"/>
    <w:rsid w:val="00E301FF"/>
    <w:rsid w:val="00E33168"/>
    <w:rsid w:val="00E40A50"/>
    <w:rsid w:val="00E50A70"/>
    <w:rsid w:val="00E54FA5"/>
    <w:rsid w:val="00E608E2"/>
    <w:rsid w:val="00E75C4A"/>
    <w:rsid w:val="00E82899"/>
    <w:rsid w:val="00E83017"/>
    <w:rsid w:val="00E9399E"/>
    <w:rsid w:val="00E93A3A"/>
    <w:rsid w:val="00EA33EE"/>
    <w:rsid w:val="00EB3FAD"/>
    <w:rsid w:val="00EC7A92"/>
    <w:rsid w:val="00EE2DC1"/>
    <w:rsid w:val="00F01B12"/>
    <w:rsid w:val="00F03767"/>
    <w:rsid w:val="00F1545C"/>
    <w:rsid w:val="00F20D9A"/>
    <w:rsid w:val="00F3350E"/>
    <w:rsid w:val="00F3366B"/>
    <w:rsid w:val="00F34A20"/>
    <w:rsid w:val="00F42DC9"/>
    <w:rsid w:val="00F442DC"/>
    <w:rsid w:val="00F45E67"/>
    <w:rsid w:val="00F64075"/>
    <w:rsid w:val="00F64F26"/>
    <w:rsid w:val="00F679AF"/>
    <w:rsid w:val="00F754A6"/>
    <w:rsid w:val="00F77A81"/>
    <w:rsid w:val="00F80754"/>
    <w:rsid w:val="00F80F87"/>
    <w:rsid w:val="00F94878"/>
    <w:rsid w:val="00FB4A58"/>
    <w:rsid w:val="00FC2D18"/>
    <w:rsid w:val="00FC4485"/>
    <w:rsid w:val="00FC6512"/>
    <w:rsid w:val="00FD1FCE"/>
    <w:rsid w:val="00FE7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val="ru-RU"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lang w:val="en-US"/>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character" w:customStyle="1" w:styleId="Nierozpoznanawzmianka1">
    <w:name w:val="Nierozpoznana wzmianka1"/>
    <w:basedOn w:val="Domylnaczcionkaakapitu"/>
    <w:uiPriority w:val="99"/>
    <w:semiHidden/>
    <w:unhideWhenUsed/>
    <w:rsid w:val="0032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142">
      <w:bodyDiv w:val="1"/>
      <w:marLeft w:val="0"/>
      <w:marRight w:val="0"/>
      <w:marTop w:val="0"/>
      <w:marBottom w:val="0"/>
      <w:divBdr>
        <w:top w:val="none" w:sz="0" w:space="0" w:color="auto"/>
        <w:left w:val="none" w:sz="0" w:space="0" w:color="auto"/>
        <w:bottom w:val="none" w:sz="0" w:space="0" w:color="auto"/>
        <w:right w:val="none" w:sz="0" w:space="0" w:color="auto"/>
      </w:divBdr>
    </w:div>
    <w:div w:id="134417622">
      <w:bodyDiv w:val="1"/>
      <w:marLeft w:val="0"/>
      <w:marRight w:val="0"/>
      <w:marTop w:val="0"/>
      <w:marBottom w:val="0"/>
      <w:divBdr>
        <w:top w:val="none" w:sz="0" w:space="0" w:color="auto"/>
        <w:left w:val="none" w:sz="0" w:space="0" w:color="auto"/>
        <w:bottom w:val="none" w:sz="0" w:space="0" w:color="auto"/>
        <w:right w:val="none" w:sz="0" w:space="0" w:color="auto"/>
      </w:divBdr>
    </w:div>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450981099">
      <w:bodyDiv w:val="1"/>
      <w:marLeft w:val="0"/>
      <w:marRight w:val="0"/>
      <w:marTop w:val="0"/>
      <w:marBottom w:val="0"/>
      <w:divBdr>
        <w:top w:val="none" w:sz="0" w:space="0" w:color="auto"/>
        <w:left w:val="none" w:sz="0" w:space="0" w:color="auto"/>
        <w:bottom w:val="none" w:sz="0" w:space="0" w:color="auto"/>
        <w:right w:val="none" w:sz="0" w:space="0" w:color="auto"/>
      </w:divBdr>
    </w:div>
    <w:div w:id="515731487">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863001">
      <w:bodyDiv w:val="1"/>
      <w:marLeft w:val="0"/>
      <w:marRight w:val="0"/>
      <w:marTop w:val="0"/>
      <w:marBottom w:val="0"/>
      <w:divBdr>
        <w:top w:val="none" w:sz="0" w:space="0" w:color="auto"/>
        <w:left w:val="none" w:sz="0" w:space="0" w:color="auto"/>
        <w:bottom w:val="none" w:sz="0" w:space="0" w:color="auto"/>
        <w:right w:val="none" w:sz="0" w:space="0" w:color="auto"/>
      </w:divBdr>
    </w:div>
    <w:div w:id="625694102">
      <w:bodyDiv w:val="1"/>
      <w:marLeft w:val="0"/>
      <w:marRight w:val="0"/>
      <w:marTop w:val="0"/>
      <w:marBottom w:val="0"/>
      <w:divBdr>
        <w:top w:val="none" w:sz="0" w:space="0" w:color="auto"/>
        <w:left w:val="none" w:sz="0" w:space="0" w:color="auto"/>
        <w:bottom w:val="none" w:sz="0" w:space="0" w:color="auto"/>
        <w:right w:val="none" w:sz="0" w:space="0" w:color="auto"/>
      </w:divBdr>
    </w:div>
    <w:div w:id="717321255">
      <w:bodyDiv w:val="1"/>
      <w:marLeft w:val="0"/>
      <w:marRight w:val="0"/>
      <w:marTop w:val="0"/>
      <w:marBottom w:val="0"/>
      <w:divBdr>
        <w:top w:val="none" w:sz="0" w:space="0" w:color="auto"/>
        <w:left w:val="none" w:sz="0" w:space="0" w:color="auto"/>
        <w:bottom w:val="none" w:sz="0" w:space="0" w:color="auto"/>
        <w:right w:val="none" w:sz="0" w:space="0" w:color="auto"/>
      </w:divBdr>
    </w:div>
    <w:div w:id="789596040">
      <w:bodyDiv w:val="1"/>
      <w:marLeft w:val="0"/>
      <w:marRight w:val="0"/>
      <w:marTop w:val="0"/>
      <w:marBottom w:val="0"/>
      <w:divBdr>
        <w:top w:val="none" w:sz="0" w:space="0" w:color="auto"/>
        <w:left w:val="none" w:sz="0" w:space="0" w:color="auto"/>
        <w:bottom w:val="none" w:sz="0" w:space="0" w:color="auto"/>
        <w:right w:val="none" w:sz="0" w:space="0" w:color="auto"/>
      </w:divBdr>
    </w:div>
    <w:div w:id="843515209">
      <w:bodyDiv w:val="1"/>
      <w:marLeft w:val="0"/>
      <w:marRight w:val="0"/>
      <w:marTop w:val="0"/>
      <w:marBottom w:val="0"/>
      <w:divBdr>
        <w:top w:val="none" w:sz="0" w:space="0" w:color="auto"/>
        <w:left w:val="none" w:sz="0" w:space="0" w:color="auto"/>
        <w:bottom w:val="none" w:sz="0" w:space="0" w:color="auto"/>
        <w:right w:val="none" w:sz="0" w:space="0" w:color="auto"/>
      </w:divBdr>
    </w:div>
    <w:div w:id="860969838">
      <w:bodyDiv w:val="1"/>
      <w:marLeft w:val="0"/>
      <w:marRight w:val="0"/>
      <w:marTop w:val="0"/>
      <w:marBottom w:val="0"/>
      <w:divBdr>
        <w:top w:val="none" w:sz="0" w:space="0" w:color="auto"/>
        <w:left w:val="none" w:sz="0" w:space="0" w:color="auto"/>
        <w:bottom w:val="none" w:sz="0" w:space="0" w:color="auto"/>
        <w:right w:val="none" w:sz="0" w:space="0" w:color="auto"/>
      </w:divBdr>
    </w:div>
    <w:div w:id="902060564">
      <w:bodyDiv w:val="1"/>
      <w:marLeft w:val="0"/>
      <w:marRight w:val="0"/>
      <w:marTop w:val="0"/>
      <w:marBottom w:val="0"/>
      <w:divBdr>
        <w:top w:val="none" w:sz="0" w:space="0" w:color="auto"/>
        <w:left w:val="none" w:sz="0" w:space="0" w:color="auto"/>
        <w:bottom w:val="none" w:sz="0" w:space="0" w:color="auto"/>
        <w:right w:val="none" w:sz="0" w:space="0" w:color="auto"/>
      </w:divBdr>
    </w:div>
    <w:div w:id="1016543673">
      <w:bodyDiv w:val="1"/>
      <w:marLeft w:val="0"/>
      <w:marRight w:val="0"/>
      <w:marTop w:val="0"/>
      <w:marBottom w:val="0"/>
      <w:divBdr>
        <w:top w:val="none" w:sz="0" w:space="0" w:color="auto"/>
        <w:left w:val="none" w:sz="0" w:space="0" w:color="auto"/>
        <w:bottom w:val="none" w:sz="0" w:space="0" w:color="auto"/>
        <w:right w:val="none" w:sz="0" w:space="0" w:color="auto"/>
      </w:divBdr>
    </w:div>
    <w:div w:id="1618680751">
      <w:bodyDiv w:val="1"/>
      <w:marLeft w:val="0"/>
      <w:marRight w:val="0"/>
      <w:marTop w:val="0"/>
      <w:marBottom w:val="0"/>
      <w:divBdr>
        <w:top w:val="none" w:sz="0" w:space="0" w:color="auto"/>
        <w:left w:val="none" w:sz="0" w:space="0" w:color="auto"/>
        <w:bottom w:val="none" w:sz="0" w:space="0" w:color="auto"/>
        <w:right w:val="none" w:sz="0" w:space="0" w:color="auto"/>
      </w:divBdr>
    </w:div>
    <w:div w:id="1684816578">
      <w:bodyDiv w:val="1"/>
      <w:marLeft w:val="0"/>
      <w:marRight w:val="0"/>
      <w:marTop w:val="0"/>
      <w:marBottom w:val="0"/>
      <w:divBdr>
        <w:top w:val="none" w:sz="0" w:space="0" w:color="auto"/>
        <w:left w:val="none" w:sz="0" w:space="0" w:color="auto"/>
        <w:bottom w:val="none" w:sz="0" w:space="0" w:color="auto"/>
        <w:right w:val="none" w:sz="0" w:space="0" w:color="auto"/>
      </w:divBdr>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 w:id="1806192093">
      <w:bodyDiv w:val="1"/>
      <w:marLeft w:val="0"/>
      <w:marRight w:val="0"/>
      <w:marTop w:val="0"/>
      <w:marBottom w:val="0"/>
      <w:divBdr>
        <w:top w:val="none" w:sz="0" w:space="0" w:color="auto"/>
        <w:left w:val="none" w:sz="0" w:space="0" w:color="auto"/>
        <w:bottom w:val="none" w:sz="0" w:space="0" w:color="auto"/>
        <w:right w:val="none" w:sz="0" w:space="0" w:color="auto"/>
      </w:divBdr>
    </w:div>
    <w:div w:id="1965185234">
      <w:bodyDiv w:val="1"/>
      <w:marLeft w:val="0"/>
      <w:marRight w:val="0"/>
      <w:marTop w:val="0"/>
      <w:marBottom w:val="0"/>
      <w:divBdr>
        <w:top w:val="none" w:sz="0" w:space="0" w:color="auto"/>
        <w:left w:val="none" w:sz="0" w:space="0" w:color="auto"/>
        <w:bottom w:val="none" w:sz="0" w:space="0" w:color="auto"/>
        <w:right w:val="none" w:sz="0" w:space="0" w:color="auto"/>
      </w:divBdr>
    </w:div>
    <w:div w:id="1970670737">
      <w:bodyDiv w:val="1"/>
      <w:marLeft w:val="0"/>
      <w:marRight w:val="0"/>
      <w:marTop w:val="0"/>
      <w:marBottom w:val="0"/>
      <w:divBdr>
        <w:top w:val="none" w:sz="0" w:space="0" w:color="auto"/>
        <w:left w:val="none" w:sz="0" w:space="0" w:color="auto"/>
        <w:bottom w:val="none" w:sz="0" w:space="0" w:color="auto"/>
        <w:right w:val="none" w:sz="0" w:space="0" w:color="auto"/>
      </w:divBdr>
    </w:div>
    <w:div w:id="1973486915">
      <w:bodyDiv w:val="1"/>
      <w:marLeft w:val="0"/>
      <w:marRight w:val="0"/>
      <w:marTop w:val="0"/>
      <w:marBottom w:val="0"/>
      <w:divBdr>
        <w:top w:val="none" w:sz="0" w:space="0" w:color="auto"/>
        <w:left w:val="none" w:sz="0" w:space="0" w:color="auto"/>
        <w:bottom w:val="none" w:sz="0" w:space="0" w:color="auto"/>
        <w:right w:val="none" w:sz="0" w:space="0" w:color="auto"/>
      </w:divBdr>
    </w:div>
    <w:div w:id="1989092234">
      <w:bodyDiv w:val="1"/>
      <w:marLeft w:val="0"/>
      <w:marRight w:val="0"/>
      <w:marTop w:val="0"/>
      <w:marBottom w:val="0"/>
      <w:divBdr>
        <w:top w:val="none" w:sz="0" w:space="0" w:color="auto"/>
        <w:left w:val="none" w:sz="0" w:space="0" w:color="auto"/>
        <w:bottom w:val="none" w:sz="0" w:space="0" w:color="auto"/>
        <w:right w:val="none" w:sz="0" w:space="0" w:color="auto"/>
      </w:divBdr>
    </w:div>
    <w:div w:id="2108500775">
      <w:bodyDiv w:val="1"/>
      <w:marLeft w:val="0"/>
      <w:marRight w:val="0"/>
      <w:marTop w:val="0"/>
      <w:marBottom w:val="0"/>
      <w:divBdr>
        <w:top w:val="none" w:sz="0" w:space="0" w:color="auto"/>
        <w:left w:val="none" w:sz="0" w:space="0" w:color="auto"/>
        <w:bottom w:val="none" w:sz="0" w:space="0" w:color="auto"/>
        <w:right w:val="none" w:sz="0" w:space="0" w:color="auto"/>
      </w:divBdr>
    </w:div>
    <w:div w:id="21150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masz.maliszewski@umb.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3" ma:contentTypeDescription="Create a new document." ma:contentTypeScope="" ma:versionID="ca5ad25b0df19686d8bf0c205e223651">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c6a446c29588d4bc698ec9fa57041f2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DAFDD-7F78-4582-A8D8-059C9621AE76}">
  <ds:schemaRefs>
    <ds:schemaRef ds:uri="http://schemas.microsoft.com/sharepoint/v3/contenttype/forms"/>
  </ds:schemaRefs>
</ds:datastoreItem>
</file>

<file path=customXml/itemProps2.xml><?xml version="1.0" encoding="utf-8"?>
<ds:datastoreItem xmlns:ds="http://schemas.openxmlformats.org/officeDocument/2006/customXml" ds:itemID="{5E51D418-5AC7-4E3E-81C5-A85B95F99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86069-ED70-4C16-8CAE-C6D1D63793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2700</Words>
  <Characters>16206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13</cp:revision>
  <cp:lastPrinted>2020-09-03T08:37:00Z</cp:lastPrinted>
  <dcterms:created xsi:type="dcterms:W3CDTF">2022-01-12T08:08:00Z</dcterms:created>
  <dcterms:modified xsi:type="dcterms:W3CDTF">2022-01-18T12:22:00Z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