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5EC6" w14:textId="77777777" w:rsidR="005541DC" w:rsidRDefault="005541DC" w:rsidP="005541DC">
      <w:pPr>
        <w:jc w:val="center"/>
        <w:rPr>
          <w:rFonts w:cstheme="minorHAnsi"/>
          <w:b/>
        </w:rPr>
      </w:pPr>
    </w:p>
    <w:p w14:paraId="5A10B103" w14:textId="6DC6877F" w:rsidR="005541DC" w:rsidRDefault="005541DC" w:rsidP="005541DC">
      <w:pPr>
        <w:jc w:val="center"/>
        <w:rPr>
          <w:rFonts w:cstheme="minorHAnsi"/>
          <w:b/>
          <w:sz w:val="28"/>
          <w:szCs w:val="28"/>
        </w:rPr>
      </w:pPr>
      <w:r w:rsidRPr="005541DC">
        <w:rPr>
          <w:rFonts w:cstheme="minorHAnsi"/>
          <w:b/>
          <w:sz w:val="28"/>
          <w:szCs w:val="28"/>
        </w:rPr>
        <w:t>FORMULARZ ROZEZNANIA CENOWEGO</w:t>
      </w:r>
    </w:p>
    <w:p w14:paraId="74490B2B" w14:textId="77777777" w:rsidR="00896272" w:rsidRPr="005541DC" w:rsidRDefault="00896272" w:rsidP="005541DC">
      <w:pPr>
        <w:jc w:val="center"/>
        <w:rPr>
          <w:rFonts w:cstheme="minorHAnsi"/>
          <w:b/>
          <w:sz w:val="28"/>
          <w:szCs w:val="28"/>
        </w:rPr>
      </w:pPr>
    </w:p>
    <w:p w14:paraId="4D63AD2F" w14:textId="0818F212" w:rsidR="00230F0A" w:rsidRPr="005541DC" w:rsidRDefault="005541DC" w:rsidP="0089627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23B3F">
        <w:rPr>
          <w:rFonts w:cstheme="minorHAnsi"/>
          <w:sz w:val="24"/>
          <w:szCs w:val="24"/>
        </w:rPr>
        <w:t xml:space="preserve">dotyczący postępowania na wyłonienie Wykonawcy do </w:t>
      </w:r>
      <w:r w:rsidR="00180D78" w:rsidRPr="00923B3F">
        <w:rPr>
          <w:rFonts w:cstheme="minorHAnsi"/>
          <w:sz w:val="24"/>
          <w:szCs w:val="24"/>
        </w:rPr>
        <w:t>w</w:t>
      </w:r>
      <w:r w:rsidR="00180D78" w:rsidRPr="00923B3F">
        <w:rPr>
          <w:rFonts w:cstheme="minorHAnsi"/>
          <w:sz w:val="24"/>
          <w:szCs w:val="24"/>
        </w:rPr>
        <w:t>ykonani</w:t>
      </w:r>
      <w:r w:rsidR="00180D78" w:rsidRPr="00923B3F">
        <w:rPr>
          <w:rFonts w:cstheme="minorHAnsi"/>
          <w:sz w:val="24"/>
          <w:szCs w:val="24"/>
        </w:rPr>
        <w:t>a</w:t>
      </w:r>
      <w:r w:rsidR="00180D78" w:rsidRPr="00923B3F">
        <w:rPr>
          <w:rFonts w:cstheme="minorHAnsi"/>
          <w:sz w:val="24"/>
          <w:szCs w:val="24"/>
        </w:rPr>
        <w:t xml:space="preserve"> </w:t>
      </w:r>
      <w:r w:rsidR="00180D78" w:rsidRPr="00923B3F">
        <w:rPr>
          <w:rFonts w:eastAsia="Times New Roman" w:cstheme="minorHAnsi"/>
          <w:bCs/>
          <w:iCs/>
          <w:color w:val="000000"/>
          <w:sz w:val="24"/>
          <w:szCs w:val="24"/>
        </w:rPr>
        <w:t xml:space="preserve">oznaczeń laboratoryjnych profilu lipidowego, morfologii ogólnej, albuminy, transferryny, </w:t>
      </w:r>
      <w:proofErr w:type="spellStart"/>
      <w:r w:rsidR="00180D78" w:rsidRPr="00923B3F">
        <w:rPr>
          <w:rFonts w:eastAsia="Times New Roman" w:cstheme="minorHAnsi"/>
          <w:bCs/>
          <w:iCs/>
          <w:color w:val="000000"/>
          <w:sz w:val="24"/>
          <w:szCs w:val="24"/>
        </w:rPr>
        <w:t>prealbuminy</w:t>
      </w:r>
      <w:proofErr w:type="spellEnd"/>
      <w:r w:rsidR="00180D78" w:rsidRPr="00923B3F">
        <w:rPr>
          <w:rFonts w:eastAsia="Times New Roman" w:cstheme="minorHAnsi"/>
          <w:bCs/>
          <w:iCs/>
          <w:color w:val="000000"/>
          <w:sz w:val="24"/>
          <w:szCs w:val="24"/>
        </w:rPr>
        <w:t xml:space="preserve"> i białka CRP we krwi ludzkiej</w:t>
      </w:r>
      <w:r w:rsidRPr="00923B3F">
        <w:rPr>
          <w:rFonts w:eastAsia="Times New Roman" w:cstheme="minorHAnsi"/>
          <w:bCs/>
          <w:iCs/>
          <w:color w:val="000000"/>
          <w:sz w:val="24"/>
          <w:szCs w:val="24"/>
        </w:rPr>
        <w:t xml:space="preserve">. Ocena </w:t>
      </w:r>
      <w:r w:rsidRPr="00923B3F">
        <w:rPr>
          <w:rFonts w:cstheme="minorHAnsi"/>
          <w:sz w:val="24"/>
          <w:szCs w:val="24"/>
        </w:rPr>
        <w:t xml:space="preserve">finansowana z budżetu projektu </w:t>
      </w:r>
      <w:r w:rsidRPr="00923B3F">
        <w:rPr>
          <w:rFonts w:cstheme="minorHAnsi"/>
          <w:bCs/>
          <w:i/>
          <w:sz w:val="24"/>
          <w:szCs w:val="24"/>
        </w:rPr>
        <w:t>Pilotażowy projekt dotyczący rozwoju współpracy w zakresie B+R między biznesem i</w:t>
      </w:r>
      <w:r w:rsidRPr="005541DC">
        <w:rPr>
          <w:rFonts w:cstheme="minorHAnsi"/>
          <w:bCs/>
          <w:i/>
          <w:sz w:val="24"/>
          <w:szCs w:val="24"/>
        </w:rPr>
        <w:t xml:space="preserve"> uczelniami</w:t>
      </w:r>
      <w:r w:rsidRPr="005541DC">
        <w:rPr>
          <w:rFonts w:cstheme="minorHAnsi"/>
          <w:bCs/>
          <w:sz w:val="24"/>
          <w:szCs w:val="24"/>
        </w:rPr>
        <w:t>, finansowanego ze środków  Regionalnego Programu Operacyjnego Województwa Podlaskiego na lata 2014-2020.</w:t>
      </w:r>
    </w:p>
    <w:p w14:paraId="03F7CFE6" w14:textId="77777777" w:rsidR="005541DC" w:rsidRDefault="005541DC">
      <w:pPr>
        <w:rPr>
          <w:rFonts w:cstheme="minorHAnsi"/>
          <w:bCs/>
          <w:sz w:val="24"/>
          <w:szCs w:val="24"/>
        </w:rPr>
      </w:pPr>
    </w:p>
    <w:p w14:paraId="54EF6CA4" w14:textId="77777777" w:rsidR="005541DC" w:rsidRPr="00A46B48" w:rsidRDefault="005541DC" w:rsidP="005541DC">
      <w:pPr>
        <w:pStyle w:val="Akapitzlist"/>
        <w:numPr>
          <w:ilvl w:val="0"/>
          <w:numId w:val="1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0027B15D" w14:textId="77777777" w:rsidR="005541DC" w:rsidRDefault="005541DC" w:rsidP="005541DC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0DCBF1D6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6409694C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5819668D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61800863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07CE9DA7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1C82C16C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5F431716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2BD99271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4D3BEA9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5A46296B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0AFC769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</w:p>
    <w:p w14:paraId="0281E34F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4BFA1136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53731158" w14:textId="77777777" w:rsidR="005541DC" w:rsidRDefault="005541DC"/>
    <w:p w14:paraId="006D4DD1" w14:textId="77777777" w:rsidR="005541DC" w:rsidRDefault="005541DC"/>
    <w:p w14:paraId="7C4EED2A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7AED64D5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data i podpis)</w:t>
      </w:r>
    </w:p>
    <w:p w14:paraId="00423F70" w14:textId="77777777" w:rsidR="005541DC" w:rsidRDefault="005541DC" w:rsidP="005541DC">
      <w:pPr>
        <w:jc w:val="right"/>
      </w:pPr>
    </w:p>
    <w:sectPr w:rsidR="005541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9808" w14:textId="77777777" w:rsidR="005541DC" w:rsidRDefault="005541DC" w:rsidP="005541DC">
      <w:pPr>
        <w:spacing w:after="0" w:line="240" w:lineRule="auto"/>
      </w:pPr>
      <w:r>
        <w:separator/>
      </w:r>
    </w:p>
  </w:endnote>
  <w:endnote w:type="continuationSeparator" w:id="0">
    <w:p w14:paraId="66D1B01C" w14:textId="77777777" w:rsidR="005541DC" w:rsidRDefault="005541DC" w:rsidP="005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F121" w14:textId="77777777" w:rsidR="005541DC" w:rsidRPr="00605553" w:rsidRDefault="005541DC" w:rsidP="005541DC">
    <w:pPr>
      <w:pStyle w:val="Stopka"/>
      <w:jc w:val="center"/>
      <w:rPr>
        <w:sz w:val="18"/>
        <w:szCs w:val="18"/>
      </w:rPr>
    </w:pPr>
    <w:r w:rsidRPr="00605553">
      <w:rPr>
        <w:sz w:val="18"/>
        <w:szCs w:val="18"/>
      </w:rPr>
      <w:t>Dotyczy projektu WND-RPPD.01.02.01-20-0203/20 pn. "Pilotażowy projekt dotyczący rozwoju współpracy w zakresie B+R między biznesem i uczelniami”, realizowanego w ramach umowy</w:t>
    </w:r>
    <w:r>
      <w:rPr>
        <w:sz w:val="18"/>
        <w:szCs w:val="18"/>
      </w:rPr>
      <w:t xml:space="preserve"> </w:t>
    </w:r>
    <w:r w:rsidRPr="00605553">
      <w:rPr>
        <w:sz w:val="18"/>
        <w:szCs w:val="18"/>
      </w:rPr>
      <w:t>nr UDA-RPPD.01.02.01-20-0203/20-00 zawartej dnia 25.03.2021 r.</w:t>
    </w:r>
  </w:p>
  <w:p w14:paraId="197174B4" w14:textId="77777777" w:rsidR="005541DC" w:rsidRDefault="005541DC">
    <w:pPr>
      <w:pStyle w:val="Stopka"/>
    </w:pPr>
  </w:p>
  <w:p w14:paraId="3096DE94" w14:textId="77777777" w:rsidR="005541DC" w:rsidRDefault="00554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4197" w14:textId="77777777" w:rsidR="005541DC" w:rsidRDefault="005541DC" w:rsidP="005541DC">
      <w:pPr>
        <w:spacing w:after="0" w:line="240" w:lineRule="auto"/>
      </w:pPr>
      <w:r>
        <w:separator/>
      </w:r>
    </w:p>
  </w:footnote>
  <w:footnote w:type="continuationSeparator" w:id="0">
    <w:p w14:paraId="2E9D5BDC" w14:textId="77777777" w:rsidR="005541DC" w:rsidRDefault="005541DC" w:rsidP="005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A85B" w14:textId="77777777" w:rsidR="005541DC" w:rsidRDefault="005541DC">
    <w:pPr>
      <w:pStyle w:val="Nagwek"/>
    </w:pPr>
    <w:r>
      <w:rPr>
        <w:noProof/>
        <w:lang w:eastAsia="pl-PL"/>
      </w:rPr>
      <w:drawing>
        <wp:inline distT="0" distB="0" distL="0" distR="0" wp14:anchorId="06D4150C" wp14:editId="11381A78">
          <wp:extent cx="5760720" cy="4686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CB8520" w14:textId="77777777" w:rsidR="005541DC" w:rsidRDefault="00554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3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C"/>
    <w:rsid w:val="00180D78"/>
    <w:rsid w:val="00230F0A"/>
    <w:rsid w:val="005541DC"/>
    <w:rsid w:val="006836A8"/>
    <w:rsid w:val="008112B1"/>
    <w:rsid w:val="00896272"/>
    <w:rsid w:val="009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2A31"/>
  <w15:chartTrackingRefBased/>
  <w15:docId w15:val="{9E8CD69C-A210-4415-B81E-D9DA254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1DC"/>
  </w:style>
  <w:style w:type="paragraph" w:styleId="Stopka">
    <w:name w:val="footer"/>
    <w:basedOn w:val="Normalny"/>
    <w:link w:val="Stopka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1DC"/>
  </w:style>
  <w:style w:type="paragraph" w:styleId="Akapitzlist">
    <w:name w:val="List Paragraph"/>
    <w:basedOn w:val="Normalny"/>
    <w:uiPriority w:val="34"/>
    <w:qFormat/>
    <w:rsid w:val="005541D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3" ma:contentTypeDescription="Create a new document." ma:contentTypeScope="" ma:versionID="490371032864aa88e106f02fdec9eef1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37ba96ae3dfb79d457bcc98d4c81e45a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333FD-96F0-4F81-BAD6-489E9056003C}"/>
</file>

<file path=customXml/itemProps2.xml><?xml version="1.0" encoding="utf-8"?>
<ds:datastoreItem xmlns:ds="http://schemas.openxmlformats.org/officeDocument/2006/customXml" ds:itemID="{F7FCD473-DABD-4355-86B3-9331BB09D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9BE84-1000-4795-BA0B-BAC602A209A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30e98bf4-9899-4ec9-8cbc-47711251c830"/>
    <ds:schemaRef ds:uri="85bb5368-9197-4367-adb7-83564cf1ec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Andrzej Małkowski</cp:lastModifiedBy>
  <cp:revision>6</cp:revision>
  <dcterms:created xsi:type="dcterms:W3CDTF">2022-02-14T13:24:00Z</dcterms:created>
  <dcterms:modified xsi:type="dcterms:W3CDTF">2022-05-10T09:24:00Z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