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33" w:rsidRDefault="00793533" w:rsidP="00793533">
      <w:pPr>
        <w:ind w:left="6662" w:firstLine="418"/>
        <w:rPr>
          <w:sz w:val="22"/>
          <w:szCs w:val="22"/>
        </w:rPr>
      </w:pPr>
      <w:r>
        <w:rPr>
          <w:sz w:val="22"/>
          <w:szCs w:val="22"/>
        </w:rPr>
        <w:t xml:space="preserve">Białystok, </w:t>
      </w:r>
      <w:r w:rsidR="00FF55EF">
        <w:rPr>
          <w:sz w:val="22"/>
          <w:szCs w:val="22"/>
        </w:rPr>
        <w:t>10</w:t>
      </w:r>
      <w:r>
        <w:rPr>
          <w:sz w:val="22"/>
          <w:szCs w:val="22"/>
        </w:rPr>
        <w:t>.01.2023</w:t>
      </w:r>
    </w:p>
    <w:p w:rsidR="00793533" w:rsidRDefault="00793533" w:rsidP="0029587C">
      <w:pPr>
        <w:pStyle w:val="Nagwek"/>
        <w:tabs>
          <w:tab w:val="left" w:pos="708"/>
        </w:tabs>
        <w:jc w:val="both"/>
        <w:rPr>
          <w:b/>
          <w:sz w:val="22"/>
          <w:szCs w:val="22"/>
        </w:rPr>
      </w:pPr>
    </w:p>
    <w:p w:rsidR="00793533" w:rsidRDefault="00793533" w:rsidP="0029587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z rozpatrzenia ofert dotyczących zapytania ofertowego nr </w:t>
      </w:r>
      <w:r w:rsidRPr="00793533">
        <w:rPr>
          <w:b/>
          <w:sz w:val="22"/>
          <w:szCs w:val="22"/>
        </w:rPr>
        <w:t>ARE.0601/COFUND/</w:t>
      </w:r>
      <w:proofErr w:type="spellStart"/>
      <w:r w:rsidRPr="00793533">
        <w:rPr>
          <w:b/>
          <w:sz w:val="22"/>
          <w:szCs w:val="22"/>
        </w:rPr>
        <w:t>ImPRESS</w:t>
      </w:r>
      <w:proofErr w:type="spellEnd"/>
      <w:r w:rsidRPr="00793533">
        <w:rPr>
          <w:b/>
          <w:sz w:val="22"/>
          <w:szCs w:val="22"/>
        </w:rPr>
        <w:t>/12/2022</w:t>
      </w:r>
      <w:r>
        <w:rPr>
          <w:b/>
          <w:sz w:val="22"/>
          <w:szCs w:val="22"/>
        </w:rPr>
        <w:t xml:space="preserve"> z dnia 27 grudnia 2022 roku dotyczącego </w:t>
      </w:r>
      <w:r w:rsidR="0054101F">
        <w:rPr>
          <w:b/>
          <w:sz w:val="22"/>
          <w:szCs w:val="22"/>
        </w:rPr>
        <w:t>o</w:t>
      </w:r>
      <w:r w:rsidRPr="00793533">
        <w:rPr>
          <w:b/>
          <w:sz w:val="22"/>
          <w:szCs w:val="22"/>
        </w:rPr>
        <w:t>rganizacj</w:t>
      </w:r>
      <w:r>
        <w:rPr>
          <w:b/>
          <w:sz w:val="22"/>
          <w:szCs w:val="22"/>
        </w:rPr>
        <w:t>i</w:t>
      </w:r>
      <w:r w:rsidRPr="00793533">
        <w:rPr>
          <w:b/>
          <w:sz w:val="22"/>
          <w:szCs w:val="22"/>
        </w:rPr>
        <w:t xml:space="preserve"> imprezy dla gości Konferencji podsumowującej projekt </w:t>
      </w:r>
      <w:proofErr w:type="spellStart"/>
      <w:r w:rsidRPr="00793533">
        <w:rPr>
          <w:b/>
          <w:sz w:val="22"/>
          <w:szCs w:val="22"/>
        </w:rPr>
        <w:t>ImPRESS</w:t>
      </w:r>
      <w:proofErr w:type="spellEnd"/>
      <w:r w:rsidRPr="00793533">
        <w:rPr>
          <w:b/>
          <w:sz w:val="22"/>
          <w:szCs w:val="22"/>
        </w:rPr>
        <w:t xml:space="preserve"> pt. "Międzynarodowe interdyscyplinarne studia doktoranckie w zakresie biologii medycznej i biostatystyki. Szkolenia w zakresie badań opartych na technologiach wielkoskalowych i biostatystyce oraz wsparcie kariery młodych naukowców poprzez mobilność międzynarodową i międzysektorową” współfinansowany ze środków Ministerstwa Nauki i Szkolnictwa Wyższego i Programu Ramowego Unii Europejskiej w zakresie badań naukowych i innowacji Horyzont 2020 w ramach działań Marii Skłodowskiej-Curie COFUND.</w:t>
      </w:r>
    </w:p>
    <w:p w:rsidR="00793533" w:rsidRDefault="00793533" w:rsidP="0029587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</w:p>
    <w:p w:rsidR="00793533" w:rsidRDefault="00793533" w:rsidP="0029587C">
      <w:pPr>
        <w:pStyle w:val="Nagwek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Firmy, które zgłosiły oferty w wymaganym terminie:</w:t>
      </w:r>
    </w:p>
    <w:p w:rsidR="00793533" w:rsidRDefault="00793533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Rozłogi Sława Irzyk</w:t>
      </w:r>
      <w:r w:rsidR="0029587C">
        <w:rPr>
          <w:sz w:val="22"/>
          <w:szCs w:val="22"/>
        </w:rPr>
        <w:t xml:space="preserve"> (cena brutto: 345 zł /os.);</w:t>
      </w:r>
    </w:p>
    <w:p w:rsidR="00793533" w:rsidRDefault="00793533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bookmarkStart w:id="0" w:name="_Hlk124254807"/>
      <w:r>
        <w:rPr>
          <w:sz w:val="22"/>
          <w:szCs w:val="22"/>
        </w:rPr>
        <w:t xml:space="preserve">Majątek </w:t>
      </w:r>
      <w:proofErr w:type="spellStart"/>
      <w:r>
        <w:rPr>
          <w:sz w:val="22"/>
          <w:szCs w:val="22"/>
        </w:rPr>
        <w:t>Howieny</w:t>
      </w:r>
      <w:proofErr w:type="spellEnd"/>
      <w:r>
        <w:rPr>
          <w:sz w:val="22"/>
          <w:szCs w:val="22"/>
        </w:rPr>
        <w:t xml:space="preserve"> Anna Mancewicz</w:t>
      </w:r>
      <w:r w:rsidR="0029587C">
        <w:rPr>
          <w:sz w:val="22"/>
          <w:szCs w:val="22"/>
        </w:rPr>
        <w:t xml:space="preserve"> (cena brutto: 320 zł/os.);</w:t>
      </w:r>
    </w:p>
    <w:bookmarkEnd w:id="0"/>
    <w:p w:rsidR="00793533" w:rsidRDefault="007358DC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Przedsiębiorstwo</w:t>
      </w:r>
      <w:r w:rsidR="00793533">
        <w:rPr>
          <w:sz w:val="22"/>
          <w:szCs w:val="22"/>
        </w:rPr>
        <w:t xml:space="preserve"> Usługowo-Handlowo-Produkcyjne „JUNIOR” Eugeniusz </w:t>
      </w:r>
      <w:proofErr w:type="spellStart"/>
      <w:r w:rsidR="00793533">
        <w:rPr>
          <w:sz w:val="22"/>
          <w:szCs w:val="22"/>
        </w:rPr>
        <w:t>Ławreniuk</w:t>
      </w:r>
      <w:proofErr w:type="spellEnd"/>
      <w:r>
        <w:rPr>
          <w:sz w:val="22"/>
          <w:szCs w:val="22"/>
        </w:rPr>
        <w:t>,</w:t>
      </w:r>
      <w:r w:rsidR="00793533">
        <w:rPr>
          <w:sz w:val="22"/>
          <w:szCs w:val="22"/>
        </w:rPr>
        <w:t xml:space="preserve"> Jerzy Bobrowski</w:t>
      </w:r>
      <w:r w:rsidR="0029587C">
        <w:rPr>
          <w:sz w:val="22"/>
          <w:szCs w:val="22"/>
        </w:rPr>
        <w:t xml:space="preserve"> (cena brutto: 410 zł/os);</w:t>
      </w:r>
    </w:p>
    <w:p w:rsidR="00EE0F7F" w:rsidRDefault="00793533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EMAN Emilia A</w:t>
      </w:r>
      <w:r w:rsidR="00892417">
        <w:rPr>
          <w:sz w:val="22"/>
          <w:szCs w:val="22"/>
        </w:rPr>
        <w:t>n</w:t>
      </w:r>
      <w:r>
        <w:rPr>
          <w:sz w:val="22"/>
          <w:szCs w:val="22"/>
        </w:rPr>
        <w:t>drzejewska</w:t>
      </w:r>
      <w:r w:rsidR="007358DC">
        <w:rPr>
          <w:sz w:val="22"/>
          <w:szCs w:val="22"/>
        </w:rPr>
        <w:t>.</w:t>
      </w:r>
      <w:r w:rsidR="0029587C">
        <w:rPr>
          <w:sz w:val="22"/>
          <w:szCs w:val="22"/>
        </w:rPr>
        <w:t xml:space="preserve"> (cena brutto: 344 zł/os.)</w:t>
      </w:r>
    </w:p>
    <w:p w:rsidR="00793533" w:rsidRPr="00EE0F7F" w:rsidRDefault="00793533" w:rsidP="0029587C">
      <w:pPr>
        <w:pStyle w:val="Nagwek"/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EE0F7F">
        <w:rPr>
          <w:b/>
          <w:sz w:val="22"/>
          <w:szCs w:val="22"/>
        </w:rPr>
        <w:t>II. Firmy, których oferty spełniały wymogi zapytania ofertowego:</w:t>
      </w:r>
    </w:p>
    <w:p w:rsidR="00793533" w:rsidRPr="00793533" w:rsidRDefault="00793533" w:rsidP="0029587C">
      <w:pPr>
        <w:pStyle w:val="Nagwek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793533">
        <w:rPr>
          <w:sz w:val="22"/>
          <w:szCs w:val="22"/>
        </w:rPr>
        <w:t>Rozłogi Sława Irzyk;</w:t>
      </w:r>
    </w:p>
    <w:p w:rsidR="00793533" w:rsidRPr="00793533" w:rsidRDefault="00EE0F7F" w:rsidP="0029587C">
      <w:pPr>
        <w:pStyle w:val="Nagwek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793533">
        <w:rPr>
          <w:sz w:val="22"/>
          <w:szCs w:val="22"/>
        </w:rPr>
        <w:t>Przedsiębiorstwo</w:t>
      </w:r>
      <w:r w:rsidR="00793533" w:rsidRPr="00793533">
        <w:rPr>
          <w:sz w:val="22"/>
          <w:szCs w:val="22"/>
        </w:rPr>
        <w:t xml:space="preserve"> Usługowo-Handlowo-Produkcyjne „JUNIOR” Eugeniusz </w:t>
      </w:r>
      <w:proofErr w:type="spellStart"/>
      <w:r w:rsidR="00793533" w:rsidRPr="00793533">
        <w:rPr>
          <w:sz w:val="22"/>
          <w:szCs w:val="22"/>
        </w:rPr>
        <w:t>Ławreniuk</w:t>
      </w:r>
      <w:proofErr w:type="spellEnd"/>
      <w:r w:rsidR="00793533" w:rsidRPr="0079353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93533" w:rsidRPr="00793533">
        <w:rPr>
          <w:sz w:val="22"/>
          <w:szCs w:val="22"/>
        </w:rPr>
        <w:t>Jerzy Bobrowski</w:t>
      </w:r>
      <w:r>
        <w:rPr>
          <w:sz w:val="22"/>
          <w:szCs w:val="22"/>
        </w:rPr>
        <w:t>;</w:t>
      </w:r>
    </w:p>
    <w:p w:rsidR="00793533" w:rsidRPr="00793533" w:rsidRDefault="00793533" w:rsidP="0029587C">
      <w:pPr>
        <w:pStyle w:val="Nagwek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793533">
        <w:rPr>
          <w:sz w:val="22"/>
          <w:szCs w:val="22"/>
        </w:rPr>
        <w:t>EMAN Emilia A</w:t>
      </w:r>
      <w:r w:rsidR="00892417">
        <w:rPr>
          <w:sz w:val="22"/>
          <w:szCs w:val="22"/>
        </w:rPr>
        <w:t>n</w:t>
      </w:r>
      <w:r w:rsidRPr="00793533">
        <w:rPr>
          <w:sz w:val="22"/>
          <w:szCs w:val="22"/>
        </w:rPr>
        <w:t>drzejewska</w:t>
      </w:r>
      <w:r w:rsidR="007358DC">
        <w:rPr>
          <w:sz w:val="22"/>
          <w:szCs w:val="22"/>
        </w:rPr>
        <w:t>.</w:t>
      </w:r>
    </w:p>
    <w:p w:rsidR="00793533" w:rsidRDefault="00793533" w:rsidP="0029587C">
      <w:pPr>
        <w:pStyle w:val="Nagwek"/>
        <w:tabs>
          <w:tab w:val="left" w:pos="708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Firmy, których oferty nie spełniły wymogów zapytania ofertowego:</w:t>
      </w:r>
    </w:p>
    <w:p w:rsidR="0029587C" w:rsidRPr="0029587C" w:rsidRDefault="0054101F" w:rsidP="008F564E">
      <w:pPr>
        <w:pStyle w:val="Nagwek"/>
        <w:numPr>
          <w:ilvl w:val="1"/>
          <w:numId w:val="2"/>
        </w:numPr>
        <w:tabs>
          <w:tab w:val="left" w:pos="1276"/>
        </w:tabs>
        <w:spacing w:line="360" w:lineRule="auto"/>
        <w:ind w:left="850"/>
        <w:jc w:val="both"/>
        <w:rPr>
          <w:b/>
          <w:sz w:val="22"/>
          <w:szCs w:val="22"/>
        </w:rPr>
      </w:pPr>
      <w:r w:rsidRPr="0029587C">
        <w:rPr>
          <w:sz w:val="22"/>
          <w:szCs w:val="22"/>
        </w:rPr>
        <w:t xml:space="preserve">Majątek </w:t>
      </w:r>
      <w:proofErr w:type="spellStart"/>
      <w:r w:rsidRPr="0029587C">
        <w:rPr>
          <w:sz w:val="22"/>
          <w:szCs w:val="22"/>
        </w:rPr>
        <w:t>Howieny</w:t>
      </w:r>
      <w:proofErr w:type="spellEnd"/>
      <w:r w:rsidRPr="0029587C">
        <w:rPr>
          <w:sz w:val="22"/>
          <w:szCs w:val="22"/>
        </w:rPr>
        <w:t xml:space="preserve"> Anna Mancewicz – firma zaproponowała kulig na drewnianych wozach ciągnięty przez samochody terenowe, a zgodnie z definicją kulig </w:t>
      </w:r>
      <w:r w:rsidR="00F76B70" w:rsidRPr="0029587C">
        <w:rPr>
          <w:sz w:val="22"/>
          <w:szCs w:val="22"/>
        </w:rPr>
        <w:t>oznacza sanie/ wozy ciągnie przez</w:t>
      </w:r>
      <w:r w:rsidRPr="0029587C">
        <w:rPr>
          <w:sz w:val="22"/>
          <w:szCs w:val="22"/>
        </w:rPr>
        <w:t xml:space="preserve"> </w:t>
      </w:r>
      <w:r w:rsidR="00F76B70" w:rsidRPr="0029587C">
        <w:rPr>
          <w:sz w:val="22"/>
          <w:szCs w:val="22"/>
        </w:rPr>
        <w:t>zaprzęgi konne</w:t>
      </w:r>
    </w:p>
    <w:p w:rsidR="00793533" w:rsidRPr="0029587C" w:rsidRDefault="0029587C" w:rsidP="0029587C">
      <w:pPr>
        <w:pStyle w:val="Nagwek"/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r w:rsidRPr="0029587C">
        <w:rPr>
          <w:b/>
          <w:sz w:val="22"/>
          <w:szCs w:val="22"/>
        </w:rPr>
        <w:t xml:space="preserve">IV. </w:t>
      </w:r>
      <w:r w:rsidR="00793533" w:rsidRPr="0029587C">
        <w:rPr>
          <w:b/>
          <w:sz w:val="22"/>
          <w:szCs w:val="22"/>
        </w:rPr>
        <w:t>Ocena ofert.</w:t>
      </w:r>
    </w:p>
    <w:p w:rsidR="00EE0F7F" w:rsidRDefault="00793533" w:rsidP="0029587C">
      <w:pPr>
        <w:pStyle w:val="Nagwek"/>
        <w:tabs>
          <w:tab w:val="left" w:pos="708"/>
        </w:tabs>
        <w:spacing w:line="360" w:lineRule="auto"/>
        <w:ind w:left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Zgodnie z wytycznymi zawartymi w zapytaniu ofertowym jako kryteri</w:t>
      </w:r>
      <w:r w:rsidR="00EE0F7F">
        <w:rPr>
          <w:sz w:val="22"/>
          <w:szCs w:val="22"/>
        </w:rPr>
        <w:t>um</w:t>
      </w:r>
      <w:r>
        <w:rPr>
          <w:sz w:val="22"/>
          <w:szCs w:val="22"/>
        </w:rPr>
        <w:t xml:space="preserve"> oceny przyjęto n</w:t>
      </w:r>
      <w:r>
        <w:rPr>
          <w:color w:val="000000"/>
          <w:sz w:val="22"/>
          <w:szCs w:val="22"/>
        </w:rPr>
        <w:t xml:space="preserve">ajniższą cenę - </w:t>
      </w:r>
      <w:r w:rsidR="00EE0F7F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0% </w:t>
      </w:r>
    </w:p>
    <w:p w:rsidR="00793533" w:rsidRDefault="00EE0F7F" w:rsidP="0029587C">
      <w:pPr>
        <w:pStyle w:val="Nagwek"/>
        <w:tabs>
          <w:tab w:val="left" w:pos="708"/>
        </w:tabs>
        <w:spacing w:line="360" w:lineRule="auto"/>
        <w:ind w:left="567"/>
        <w:jc w:val="both"/>
      </w:pPr>
      <w:r>
        <w:rPr>
          <w:rFonts w:eastAsia="Calibri"/>
          <w:b/>
          <w:noProof/>
          <w:color w:val="000000"/>
          <w:sz w:val="22"/>
          <w:szCs w:val="22"/>
          <w:lang w:eastAsia="en-US"/>
        </w:rPr>
        <w:t xml:space="preserve">Oferta złożona przez </w:t>
      </w:r>
      <w:r w:rsidR="0054101F">
        <w:rPr>
          <w:sz w:val="22"/>
          <w:szCs w:val="22"/>
        </w:rPr>
        <w:t>EMAN Emilia A</w:t>
      </w:r>
      <w:r w:rsidR="00892417">
        <w:rPr>
          <w:sz w:val="22"/>
          <w:szCs w:val="22"/>
        </w:rPr>
        <w:t>n</w:t>
      </w:r>
      <w:r w:rsidR="0054101F">
        <w:rPr>
          <w:sz w:val="22"/>
          <w:szCs w:val="22"/>
        </w:rPr>
        <w:t>drzejewska</w:t>
      </w:r>
      <w:r w:rsidR="0054101F">
        <w:rPr>
          <w:rFonts w:eastAsia="Calibri"/>
          <w:b/>
          <w:noProof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noProof/>
          <w:color w:val="000000"/>
          <w:sz w:val="22"/>
          <w:szCs w:val="22"/>
          <w:lang w:eastAsia="en-US"/>
        </w:rPr>
        <w:t>spełniła kryteria oceny, uzyskała najwiekszą liczbę punktów (</w:t>
      </w:r>
      <w:r w:rsidR="00866F53">
        <w:t>c</w:t>
      </w:r>
      <w:r>
        <w:t xml:space="preserve">ena przedmiotu zamówienia – 100 %) i została wybrana do realizacji zadania. </w:t>
      </w:r>
    </w:p>
    <w:p w:rsidR="0029587C" w:rsidRPr="0029587C" w:rsidRDefault="00866F53" w:rsidP="0029587C">
      <w:pPr>
        <w:pStyle w:val="Nagwek"/>
        <w:tabs>
          <w:tab w:val="left" w:pos="708"/>
        </w:tabs>
        <w:spacing w:line="360" w:lineRule="auto"/>
        <w:jc w:val="both"/>
      </w:pPr>
      <w:r>
        <w:rPr>
          <w:rFonts w:eastAsia="Calibri"/>
          <w:noProof/>
          <w:color w:val="000000"/>
          <w:sz w:val="22"/>
          <w:szCs w:val="22"/>
          <w:lang w:eastAsia="en-US"/>
        </w:rPr>
        <w:t>W</w:t>
      </w:r>
      <w:r w:rsidR="0029587C" w:rsidRPr="0029587C">
        <w:rPr>
          <w:rFonts w:eastAsia="Calibri"/>
          <w:noProof/>
          <w:color w:val="000000"/>
          <w:sz w:val="22"/>
          <w:szCs w:val="22"/>
          <w:lang w:eastAsia="en-US"/>
        </w:rPr>
        <w:t xml:space="preserve"> związku ze znaczącym zmni</w:t>
      </w:r>
      <w:r w:rsidR="0029587C">
        <w:rPr>
          <w:rFonts w:eastAsia="Calibri"/>
          <w:noProof/>
          <w:color w:val="000000"/>
          <w:sz w:val="22"/>
          <w:szCs w:val="22"/>
          <w:lang w:eastAsia="en-US"/>
        </w:rPr>
        <w:t>e</w:t>
      </w:r>
      <w:r w:rsidR="0029587C" w:rsidRPr="0029587C">
        <w:rPr>
          <w:rFonts w:eastAsia="Calibri"/>
          <w:noProof/>
          <w:color w:val="000000"/>
          <w:sz w:val="22"/>
          <w:szCs w:val="22"/>
          <w:lang w:eastAsia="en-US"/>
        </w:rPr>
        <w:t>jszeniem liczby uczestników konieczne było przeprowadzenie dodatkowych rokowań</w:t>
      </w:r>
      <w:r>
        <w:rPr>
          <w:rFonts w:eastAsia="Calibri"/>
          <w:noProof/>
          <w:color w:val="000000"/>
          <w:sz w:val="22"/>
          <w:szCs w:val="22"/>
          <w:lang w:eastAsia="en-US"/>
        </w:rPr>
        <w:t>.</w:t>
      </w:r>
      <w:r w:rsidR="0029587C">
        <w:rPr>
          <w:rFonts w:eastAsia="Calibri"/>
          <w:noProof/>
          <w:color w:val="000000"/>
          <w:sz w:val="22"/>
          <w:szCs w:val="22"/>
          <w:lang w:eastAsia="en-US"/>
        </w:rPr>
        <w:t xml:space="preserve"> </w:t>
      </w:r>
    </w:p>
    <w:p w:rsidR="00866F53" w:rsidRDefault="00EE0F7F" w:rsidP="00892417">
      <w:pPr>
        <w:pStyle w:val="Nagwek"/>
        <w:tabs>
          <w:tab w:val="left" w:pos="708"/>
        </w:tabs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0F7F" w:rsidRPr="0054101F" w:rsidRDefault="00EE0F7F" w:rsidP="00793533">
      <w:pPr>
        <w:pStyle w:val="Nagwek"/>
        <w:tabs>
          <w:tab w:val="left" w:pos="708"/>
        </w:tabs>
        <w:spacing w:line="360" w:lineRule="auto"/>
        <w:ind w:left="567"/>
        <w:rPr>
          <w:sz w:val="22"/>
          <w:szCs w:val="22"/>
        </w:rPr>
      </w:pPr>
    </w:p>
    <w:p w:rsidR="0029587C" w:rsidRPr="00EE0F7F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>Prof. dr hab. Marcin Moniuszko</w:t>
      </w:r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     </w:t>
      </w:r>
      <w:r w:rsidR="0029587C">
        <w:rPr>
          <w:sz w:val="22"/>
          <w:szCs w:val="22"/>
        </w:rPr>
        <w:t>Ewa Wróblewska-Rećko</w:t>
      </w:r>
      <w:r w:rsidR="0029587C">
        <w:rPr>
          <w:sz w:val="22"/>
          <w:szCs w:val="22"/>
        </w:rPr>
        <w:tab/>
        <w:t>Jacek Domalewski</w:t>
      </w:r>
    </w:p>
    <w:p w:rsidR="00EE0F7F" w:rsidRPr="00EE0F7F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 xml:space="preserve">Kierownik Projektu </w:t>
      </w:r>
      <w:proofErr w:type="spellStart"/>
      <w:r w:rsidRPr="00EE0F7F">
        <w:rPr>
          <w:sz w:val="22"/>
          <w:szCs w:val="22"/>
        </w:rPr>
        <w:t>ImPRESS</w:t>
      </w:r>
      <w:proofErr w:type="spellEnd"/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</w:t>
      </w:r>
      <w:r w:rsidR="0029587C">
        <w:rPr>
          <w:sz w:val="22"/>
          <w:szCs w:val="22"/>
        </w:rPr>
        <w:t>samodzielny referent</w:t>
      </w:r>
      <w:r w:rsidR="00866F53">
        <w:rPr>
          <w:sz w:val="22"/>
          <w:szCs w:val="22"/>
        </w:rPr>
        <w:tab/>
        <w:t>kierownik</w:t>
      </w:r>
      <w:r w:rsidR="0029587C">
        <w:rPr>
          <w:sz w:val="22"/>
          <w:szCs w:val="22"/>
        </w:rPr>
        <w:tab/>
      </w:r>
    </w:p>
    <w:p w:rsidR="00892417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 xml:space="preserve">Prorektor ds. Nauki </w:t>
      </w:r>
      <w:r w:rsidR="00892417">
        <w:rPr>
          <w:sz w:val="22"/>
          <w:szCs w:val="22"/>
        </w:rPr>
        <w:t>i</w:t>
      </w:r>
      <w:r w:rsidRPr="00EE0F7F">
        <w:rPr>
          <w:sz w:val="22"/>
          <w:szCs w:val="22"/>
        </w:rPr>
        <w:t xml:space="preserve"> R</w:t>
      </w:r>
      <w:r>
        <w:rPr>
          <w:sz w:val="22"/>
          <w:szCs w:val="22"/>
        </w:rPr>
        <w:t>ozwoju</w:t>
      </w:r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  </w:t>
      </w:r>
      <w:r w:rsidR="0029587C">
        <w:rPr>
          <w:sz w:val="22"/>
          <w:szCs w:val="22"/>
        </w:rPr>
        <w:t>Dział Rozwoju i Ewaluacji</w:t>
      </w:r>
      <w:r w:rsidR="00866F53">
        <w:rPr>
          <w:sz w:val="22"/>
          <w:szCs w:val="22"/>
        </w:rPr>
        <w:tab/>
        <w:t xml:space="preserve">      Dział Zamówień Publicznych</w:t>
      </w:r>
    </w:p>
    <w:p w:rsidR="00892417" w:rsidRDefault="00892417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(podpisy na oryginale)</w:t>
      </w:r>
      <w:bookmarkStart w:id="1" w:name="_GoBack"/>
      <w:bookmarkEnd w:id="1"/>
    </w:p>
    <w:sectPr w:rsidR="00892417" w:rsidSect="00866F5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FE6"/>
    <w:multiLevelType w:val="hybridMultilevel"/>
    <w:tmpl w:val="7D8E1EB6"/>
    <w:lvl w:ilvl="0" w:tplc="1CA8DA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C77"/>
    <w:multiLevelType w:val="hybridMultilevel"/>
    <w:tmpl w:val="2F3EE01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7444"/>
    <w:multiLevelType w:val="hybridMultilevel"/>
    <w:tmpl w:val="D3FE5F46"/>
    <w:lvl w:ilvl="0" w:tplc="671E8876">
      <w:start w:val="1"/>
      <w:numFmt w:val="decimal"/>
      <w:lvlText w:val="%1."/>
      <w:lvlJc w:val="left"/>
      <w:pPr>
        <w:ind w:left="1210" w:hanging="360"/>
      </w:pPr>
    </w:lvl>
    <w:lvl w:ilvl="1" w:tplc="647A139C">
      <w:start w:val="1"/>
      <w:numFmt w:val="decimal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9253134"/>
    <w:multiLevelType w:val="hybridMultilevel"/>
    <w:tmpl w:val="DCF4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6A2F"/>
    <w:multiLevelType w:val="hybridMultilevel"/>
    <w:tmpl w:val="21D434EE"/>
    <w:lvl w:ilvl="0" w:tplc="042EAC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E2554"/>
    <w:multiLevelType w:val="hybridMultilevel"/>
    <w:tmpl w:val="97B698A0"/>
    <w:lvl w:ilvl="0" w:tplc="0415000F">
      <w:start w:val="1"/>
      <w:numFmt w:val="decimal"/>
      <w:lvlText w:val="%1."/>
      <w:lvlJc w:val="left"/>
      <w:pPr>
        <w:ind w:left="2356" w:hanging="360"/>
      </w:p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0415001B">
      <w:start w:val="1"/>
      <w:numFmt w:val="lowerRoman"/>
      <w:lvlText w:val="%3."/>
      <w:lvlJc w:val="right"/>
      <w:pPr>
        <w:ind w:left="3796" w:hanging="180"/>
      </w:p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9">
      <w:start w:val="1"/>
      <w:numFmt w:val="lowerLetter"/>
      <w:lvlText w:val="%5.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>
      <w:start w:val="1"/>
      <w:numFmt w:val="decimal"/>
      <w:lvlText w:val="%7."/>
      <w:lvlJc w:val="left"/>
      <w:pPr>
        <w:ind w:left="6676" w:hanging="360"/>
      </w:pPr>
    </w:lvl>
    <w:lvl w:ilvl="7" w:tplc="04150019">
      <w:start w:val="1"/>
      <w:numFmt w:val="lowerLetter"/>
      <w:lvlText w:val="%8."/>
      <w:lvlJc w:val="left"/>
      <w:pPr>
        <w:ind w:left="7396" w:hanging="360"/>
      </w:pPr>
    </w:lvl>
    <w:lvl w:ilvl="8" w:tplc="0415001B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33"/>
    <w:rsid w:val="0029587C"/>
    <w:rsid w:val="0054101F"/>
    <w:rsid w:val="007358DC"/>
    <w:rsid w:val="00793533"/>
    <w:rsid w:val="00866F53"/>
    <w:rsid w:val="00892417"/>
    <w:rsid w:val="00E448F8"/>
    <w:rsid w:val="00EE0F7F"/>
    <w:rsid w:val="00F76B7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9446"/>
  <w15:chartTrackingRefBased/>
  <w15:docId w15:val="{B25813DF-755F-40AB-AC07-A462291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93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935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Wróblewska-Rećko</dc:creator>
  <cp:keywords/>
  <dc:description/>
  <cp:lastModifiedBy>Ewa Wróblewska-Rećko</cp:lastModifiedBy>
  <cp:revision>3</cp:revision>
  <cp:lastPrinted>2023-01-10T14:26:00Z</cp:lastPrinted>
  <dcterms:created xsi:type="dcterms:W3CDTF">2023-01-10T14:21:00Z</dcterms:created>
  <dcterms:modified xsi:type="dcterms:W3CDTF">2023-01-10T14:26:00Z</dcterms:modified>
</cp:coreProperties>
</file>