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DF5287">
              <w:rPr>
                <w:rFonts w:ascii="Bahnschrift SemiBold" w:hAnsi="Bahnschrift SemiBold"/>
                <w:b/>
                <w:szCs w:val="15"/>
              </w:rPr>
              <w:t>2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AD1CFA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10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4</w:t>
            </w:r>
            <w:r w:rsidR="00AF2220">
              <w:rPr>
                <w:rFonts w:ascii="Bahnschrift SemiBold" w:hAnsi="Bahnschrift SemiBold"/>
                <w:b/>
                <w:szCs w:val="15"/>
              </w:rPr>
              <w:t>.2023 r. 1</w:t>
            </w:r>
            <w:r>
              <w:rPr>
                <w:rFonts w:ascii="Bahnschrift SemiBold" w:hAnsi="Bahnschrift SemiBold"/>
                <w:b/>
                <w:szCs w:val="15"/>
              </w:rPr>
              <w:t>1</w:t>
            </w:r>
            <w:r w:rsidR="00BE21E8">
              <w:rPr>
                <w:rFonts w:ascii="Bahnschrift SemiBold" w:hAnsi="Bahnschrift SemiBold"/>
                <w:b/>
                <w:szCs w:val="15"/>
              </w:rPr>
              <w:t>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Default="00DF5287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VWR International Sp. z o.o. – 8 917,65 zł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  <w:proofErr w:type="spellStart"/>
      <w:r>
        <w:rPr>
          <w:rFonts w:ascii="Bahnschrift SemiBold" w:hAnsi="Bahnschrift SemiBold"/>
          <w:b/>
        </w:rPr>
        <w:t>Eppendorf</w:t>
      </w:r>
      <w:proofErr w:type="spellEnd"/>
      <w:r>
        <w:rPr>
          <w:rFonts w:ascii="Bahnschrift SemiBold" w:hAnsi="Bahnschrift SemiBold"/>
          <w:b/>
        </w:rPr>
        <w:t xml:space="preserve"> Poland Sp. z o.o. – 9 540,30 zł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LAB-EMPIRE – 10 066,03 zł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oferta: </w:t>
      </w:r>
      <w:r>
        <w:rPr>
          <w:rFonts w:ascii="Bahnschrift SemiBold" w:hAnsi="Bahnschrift SemiBold"/>
          <w:b/>
        </w:rPr>
        <w:t>VWR International Sp. z o.o.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Default="00DF5287" w:rsidP="00DF5287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 części 2 nie wpłynęły żadne oferty </w:t>
      </w:r>
      <w:bookmarkStart w:id="0" w:name="_GoBack"/>
      <w:bookmarkEnd w:id="0"/>
      <w:r>
        <w:rPr>
          <w:rFonts w:ascii="Bahnschrift SemiBold" w:hAnsi="Bahnschrift SemiBold"/>
          <w:b/>
        </w:rPr>
        <w:t>!!!</w:t>
      </w:r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DE" w:rsidRDefault="00EA43DE" w:rsidP="00D838E5">
      <w:r>
        <w:separator/>
      </w:r>
    </w:p>
  </w:endnote>
  <w:endnote w:type="continuationSeparator" w:id="0">
    <w:p w:rsidR="00EA43DE" w:rsidRDefault="00EA43DE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DE" w:rsidRDefault="00EA43DE" w:rsidP="00D838E5">
      <w:r>
        <w:separator/>
      </w:r>
    </w:p>
  </w:footnote>
  <w:footnote w:type="continuationSeparator" w:id="0">
    <w:p w:rsidR="00EA43DE" w:rsidRDefault="00EA43DE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DF5287">
      <w:rPr>
        <w:rFonts w:ascii="Bahnschrift SemiBold" w:hAnsi="Bahnschrift SemiBold"/>
        <w:b/>
        <w:bCs/>
        <w:sz w:val="28"/>
      </w:rPr>
      <w:t>26</w:t>
    </w:r>
    <w:r w:rsidR="00847103">
      <w:rPr>
        <w:rFonts w:ascii="Bahnschrift SemiBold" w:hAnsi="Bahnschrift SemiBold"/>
        <w:b/>
        <w:bCs/>
        <w:sz w:val="28"/>
      </w:rPr>
      <w:t>.0</w:t>
    </w:r>
    <w:r w:rsidR="003F1E14">
      <w:rPr>
        <w:rFonts w:ascii="Bahnschrift SemiBold" w:hAnsi="Bahnschrift SemiBold"/>
        <w:b/>
        <w:bCs/>
        <w:sz w:val="28"/>
      </w:rPr>
      <w:t>6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92363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61ED-816C-4DAB-88A9-DCCF07F3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239</cp:revision>
  <cp:lastPrinted>2023-03-21T07:16:00Z</cp:lastPrinted>
  <dcterms:created xsi:type="dcterms:W3CDTF">2019-10-21T08:34:00Z</dcterms:created>
  <dcterms:modified xsi:type="dcterms:W3CDTF">2023-06-26T10:53:00Z</dcterms:modified>
</cp:coreProperties>
</file>