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40" w:rsidRDefault="00671D40" w:rsidP="00671D40">
      <w:pPr>
        <w:spacing w:after="0" w:line="259" w:lineRule="auto"/>
        <w:ind w:left="10" w:right="494" w:hanging="10"/>
        <w:jc w:val="left"/>
      </w:pPr>
      <w:r>
        <w:rPr>
          <w:sz w:val="18"/>
        </w:rPr>
        <w:t>Przedsiębiorstwo Usługowo-Handlowe</w:t>
      </w:r>
    </w:p>
    <w:p w:rsidR="00671D40" w:rsidRDefault="00671D40" w:rsidP="00671D40">
      <w:pPr>
        <w:spacing w:after="0" w:line="259" w:lineRule="auto"/>
        <w:ind w:left="10" w:right="888" w:hanging="10"/>
        <w:jc w:val="left"/>
      </w:pPr>
      <w:r>
        <w:rPr>
          <w:sz w:val="18"/>
        </w:rPr>
        <w:t>PROMIT Lucjan Tymiński</w:t>
      </w:r>
    </w:p>
    <w:p w:rsidR="00671D40" w:rsidRDefault="00671D40" w:rsidP="00671D40">
      <w:pPr>
        <w:spacing w:after="0" w:line="259" w:lineRule="auto"/>
        <w:ind w:left="10" w:right="494" w:hanging="10"/>
        <w:jc w:val="left"/>
      </w:pPr>
      <w:r>
        <w:rPr>
          <w:sz w:val="18"/>
        </w:rPr>
        <w:t>15-872 Białystok, ul. Dąbrowskiego 28</w:t>
      </w:r>
    </w:p>
    <w:p w:rsidR="00671D40" w:rsidRDefault="00671D40" w:rsidP="00671D40">
      <w:pPr>
        <w:spacing w:after="0" w:line="259" w:lineRule="auto"/>
        <w:ind w:left="0" w:right="1262" w:firstLine="0"/>
        <w:jc w:val="left"/>
      </w:pPr>
      <w:r>
        <w:rPr>
          <w:noProof/>
        </w:rPr>
        <w:drawing>
          <wp:inline distT="0" distB="0" distL="0" distR="0" wp14:anchorId="5F2E1697" wp14:editId="06257CD2">
            <wp:extent cx="97536" cy="70124"/>
            <wp:effectExtent l="0" t="0" r="0" b="0"/>
            <wp:docPr id="1" name="Picture 7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" name="Picture 70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</w:rPr>
        <w:t xml:space="preserve"> 85 651 69 10</w:t>
      </w:r>
    </w:p>
    <w:p w:rsidR="00671D40" w:rsidRDefault="00671D40" w:rsidP="00671D40">
      <w:pPr>
        <w:spacing w:after="0" w:line="259" w:lineRule="auto"/>
        <w:ind w:left="10" w:right="643" w:hanging="10"/>
        <w:jc w:val="left"/>
      </w:pPr>
      <w:r>
        <w:rPr>
          <w:sz w:val="18"/>
        </w:rPr>
        <w:t>P-050455210. NIP 542-177-37-07</w:t>
      </w:r>
    </w:p>
    <w:p w:rsidR="00453268" w:rsidRDefault="00671D40">
      <w:pPr>
        <w:spacing w:after="370" w:line="263" w:lineRule="auto"/>
        <w:ind w:left="10" w:right="-15" w:hanging="10"/>
        <w:jc w:val="right"/>
      </w:pPr>
      <w:r>
        <w:t>Białystok 31.08.2023 r.</w:t>
      </w:r>
    </w:p>
    <w:p w:rsidR="00453268" w:rsidRDefault="00671D40">
      <w:pPr>
        <w:spacing w:after="424" w:line="223" w:lineRule="auto"/>
        <w:ind w:left="6144" w:right="576" w:hanging="998"/>
      </w:pPr>
      <w:r>
        <w:rPr>
          <w:sz w:val="26"/>
        </w:rPr>
        <w:t xml:space="preserve">                Uniwersytet Medyczny w                 Białymstoku    ul. Mickiewicza 2C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227" name="Picture 2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" name="Picture 22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15-222 Białystok</w:t>
      </w:r>
    </w:p>
    <w:p w:rsidR="00453268" w:rsidRDefault="00671D40">
      <w:pPr>
        <w:spacing w:after="39" w:line="223" w:lineRule="auto"/>
        <w:ind w:left="48" w:hanging="10"/>
      </w:pPr>
      <w:r>
        <w:rPr>
          <w:sz w:val="26"/>
        </w:rPr>
        <w:t>Dotyczy: zapytania ofertowego na:</w:t>
      </w:r>
    </w:p>
    <w:p w:rsidR="00453268" w:rsidRDefault="00671D40">
      <w:pPr>
        <w:numPr>
          <w:ilvl w:val="0"/>
          <w:numId w:val="1"/>
        </w:numPr>
        <w:spacing w:after="39" w:line="223" w:lineRule="auto"/>
        <w:ind w:hanging="427"/>
      </w:pPr>
      <w:r>
        <w:rPr>
          <w:sz w:val="26"/>
        </w:rPr>
        <w:t>usługę dzierżawy urządzeń wielofunkcyjnych</w:t>
      </w:r>
    </w:p>
    <w:p w:rsidR="00453268" w:rsidRDefault="00671D40">
      <w:pPr>
        <w:numPr>
          <w:ilvl w:val="0"/>
          <w:numId w:val="1"/>
        </w:numPr>
        <w:spacing w:after="5" w:line="223" w:lineRule="auto"/>
        <w:ind w:hanging="427"/>
      </w:pPr>
      <w:r>
        <w:rPr>
          <w:sz w:val="26"/>
        </w:rPr>
        <w:t>monitoring stanu ww. urządzeń wraz z odczytem liczników kopii/wydruków oraz usługą rozliczania kosztów dla urządzeń dzierżawionych</w:t>
      </w:r>
    </w:p>
    <w:p w:rsidR="00453268" w:rsidRDefault="00671D40">
      <w:pPr>
        <w:numPr>
          <w:ilvl w:val="0"/>
          <w:numId w:val="1"/>
        </w:numPr>
        <w:spacing w:after="335" w:line="223" w:lineRule="auto"/>
        <w:ind w:hanging="427"/>
      </w:pPr>
      <w:r>
        <w:rPr>
          <w:sz w:val="26"/>
        </w:rPr>
        <w:t>dostarczanie materiałów eksploatacyjnych, serwis dzierżawionych urządzeń. nr postępowania: AGU.224.256.2023.</w:t>
      </w:r>
      <w:r>
        <w:rPr>
          <w:noProof/>
        </w:rPr>
        <w:drawing>
          <wp:inline distT="0" distB="0" distL="0" distR="0">
            <wp:extent cx="6096" cy="21342"/>
            <wp:effectExtent l="0" t="0" r="0" b="0"/>
            <wp:docPr id="7060" name="Picture 7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0" name="Picture 70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268" w:rsidRDefault="00671D40">
      <w:pPr>
        <w:ind w:left="0" w:right="23" w:firstLine="715"/>
      </w:pPr>
      <w:r>
        <w:t>W związku z ogłoszonym postępowaniem na: 1) usługę dzierżawy urządzeń wielofunkcyjnych, 2) monitoring stanu ww. urządzeń wraz z odczytem liczników kopii/wydruków oraz usługą rozliczania kosztów dla urządzeń dzierżawionych, 3) dostarczanie materiałów eksploatacyjnych, serwis dzierżawionych urządzeń (nr postępowania: AGU.224.256.2023) zwracam się z prośbą o wyjaśnienie wymagań w niniejszym postępowaniu:</w:t>
      </w:r>
      <w:r>
        <w:rPr>
          <w:noProof/>
        </w:rPr>
        <w:drawing>
          <wp:inline distT="0" distB="0" distL="0" distR="0">
            <wp:extent cx="9144" cy="15244"/>
            <wp:effectExtent l="0" t="0" r="0" b="0"/>
            <wp:docPr id="7062" name="Picture 7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2" name="Picture 70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268" w:rsidRDefault="00671D40">
      <w:pPr>
        <w:numPr>
          <w:ilvl w:val="0"/>
          <w:numId w:val="2"/>
        </w:numPr>
        <w:ind w:right="23" w:hanging="346"/>
      </w:pPr>
      <w:r>
        <w:t>Zamawiający w projekcie Umowy i dokumentacji postępowania nie określił szacunkowej ani minimalnej ilości wydruków (mono, kolor) w okresie obowiązywania Umowy, co nie pozwala na rzetelne określenie kosztów oraz wycenę wartości zamówienia. Zwracamy się z prośbą o określenie realnych ilości wydruków (mono i kolor) jakie Zamawiający zamierza wykonać w okresie całej umowy lub średnio miesięcznie.</w:t>
      </w:r>
    </w:p>
    <w:p w:rsidR="00C075A4" w:rsidRDefault="00C075A4" w:rsidP="00C075A4">
      <w:pPr>
        <w:ind w:left="713" w:right="23" w:firstLine="0"/>
      </w:pPr>
    </w:p>
    <w:p w:rsidR="00C075A4" w:rsidRPr="00C075A4" w:rsidRDefault="00C075A4" w:rsidP="00C075A4">
      <w:pPr>
        <w:ind w:left="713" w:right="23" w:firstLine="0"/>
        <w:rPr>
          <w:b/>
          <w:u w:val="single"/>
        </w:rPr>
      </w:pPr>
      <w:r w:rsidRPr="00C075A4">
        <w:rPr>
          <w:b/>
          <w:u w:val="single"/>
        </w:rPr>
        <w:t>Odpowiedź:</w:t>
      </w:r>
    </w:p>
    <w:p w:rsidR="00C075A4" w:rsidRDefault="00C075A4" w:rsidP="00C075A4">
      <w:pPr>
        <w:ind w:left="720" w:firstLine="0"/>
        <w:rPr>
          <w:szCs w:val="24"/>
        </w:rPr>
      </w:pPr>
      <w:r>
        <w:rPr>
          <w:szCs w:val="24"/>
        </w:rPr>
        <w:t xml:space="preserve">Z uwagi na znaczną rozbieżność w ilości wydruków generowanych przez jednostki Uczelni, Zamawiający nie jest w stanie podać konkretnych ilości. W skali miesiąca ilości wydruków wahają się od kilkunastu do nawet kilku tysięcy wydruków. </w:t>
      </w:r>
    </w:p>
    <w:p w:rsidR="00C075A4" w:rsidRDefault="00C075A4" w:rsidP="00C075A4">
      <w:pPr>
        <w:ind w:left="720"/>
        <w:rPr>
          <w:szCs w:val="24"/>
        </w:rPr>
      </w:pPr>
      <w:r>
        <w:rPr>
          <w:szCs w:val="24"/>
        </w:rPr>
        <w:t>Najwięcej kopii wykonuje się w podanych niżej jednostkach dysponujących wskazanymi urządzeniami:</w:t>
      </w:r>
    </w:p>
    <w:p w:rsidR="00C075A4" w:rsidRDefault="00C075A4" w:rsidP="00C075A4">
      <w:pPr>
        <w:ind w:left="720"/>
        <w:rPr>
          <w:szCs w:val="24"/>
        </w:rPr>
      </w:pPr>
      <w:r>
        <w:rPr>
          <w:szCs w:val="24"/>
        </w:rPr>
        <w:t xml:space="preserve">Dział Administracyjno-Gospodarczy i Usług – Konica </w:t>
      </w:r>
      <w:proofErr w:type="spellStart"/>
      <w:r>
        <w:rPr>
          <w:szCs w:val="24"/>
        </w:rPr>
        <w:t>Minolta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Bizhub</w:t>
      </w:r>
      <w:proofErr w:type="spellEnd"/>
      <w:r>
        <w:rPr>
          <w:szCs w:val="24"/>
        </w:rPr>
        <w:t xml:space="preserve"> C454e</w:t>
      </w:r>
    </w:p>
    <w:p w:rsidR="00C075A4" w:rsidRDefault="00C075A4" w:rsidP="00C075A4">
      <w:pPr>
        <w:ind w:left="720"/>
        <w:rPr>
          <w:szCs w:val="24"/>
        </w:rPr>
      </w:pPr>
      <w:r>
        <w:rPr>
          <w:szCs w:val="24"/>
        </w:rPr>
        <w:t xml:space="preserve">Dziekanat Wydziału Nauk o Zdrowiu – Konica </w:t>
      </w:r>
      <w:proofErr w:type="spellStart"/>
      <w:r>
        <w:rPr>
          <w:szCs w:val="24"/>
        </w:rPr>
        <w:t>Minolta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Bizhub</w:t>
      </w:r>
      <w:proofErr w:type="spellEnd"/>
      <w:r>
        <w:rPr>
          <w:szCs w:val="24"/>
        </w:rPr>
        <w:t xml:space="preserve"> C554e, Konica </w:t>
      </w:r>
      <w:proofErr w:type="spellStart"/>
      <w:r>
        <w:rPr>
          <w:szCs w:val="24"/>
        </w:rPr>
        <w:t>Minolta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Bizhub</w:t>
      </w:r>
      <w:proofErr w:type="spellEnd"/>
      <w:r>
        <w:rPr>
          <w:szCs w:val="24"/>
        </w:rPr>
        <w:t xml:space="preserve"> C224e</w:t>
      </w:r>
    </w:p>
    <w:p w:rsidR="00C075A4" w:rsidRDefault="00C075A4" w:rsidP="00C075A4">
      <w:pPr>
        <w:ind w:left="720"/>
        <w:rPr>
          <w:szCs w:val="24"/>
        </w:rPr>
      </w:pPr>
      <w:r>
        <w:rPr>
          <w:szCs w:val="24"/>
        </w:rPr>
        <w:t xml:space="preserve">Dziekanat Wydziału Lekarskiego z Oddziałem Stomatologii i Oddziałem Nauczania w Języku Angielskim – Konica </w:t>
      </w:r>
      <w:proofErr w:type="spellStart"/>
      <w:r>
        <w:rPr>
          <w:szCs w:val="24"/>
        </w:rPr>
        <w:t>Minolta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Bizhub</w:t>
      </w:r>
      <w:proofErr w:type="spellEnd"/>
      <w:r>
        <w:rPr>
          <w:szCs w:val="24"/>
        </w:rPr>
        <w:t xml:space="preserve"> 4050, Konica </w:t>
      </w:r>
      <w:proofErr w:type="spellStart"/>
      <w:r>
        <w:rPr>
          <w:szCs w:val="24"/>
        </w:rPr>
        <w:t>Minolta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Bizhub</w:t>
      </w:r>
      <w:proofErr w:type="spellEnd"/>
      <w:r>
        <w:rPr>
          <w:szCs w:val="24"/>
        </w:rPr>
        <w:t xml:space="preserve"> 224e</w:t>
      </w:r>
    </w:p>
    <w:p w:rsidR="00C075A4" w:rsidRDefault="00C075A4" w:rsidP="00C075A4">
      <w:pPr>
        <w:ind w:left="0" w:right="23" w:firstLine="0"/>
      </w:pPr>
    </w:p>
    <w:p w:rsidR="00453268" w:rsidRDefault="00671D40" w:rsidP="00C075A4">
      <w:pPr>
        <w:numPr>
          <w:ilvl w:val="0"/>
          <w:numId w:val="2"/>
        </w:numPr>
        <w:spacing w:after="0" w:line="263" w:lineRule="auto"/>
        <w:ind w:right="23" w:hanging="346"/>
      </w:pPr>
      <w:r>
        <w:t>W projekcie Umowy w S 1 pkt. 5 Zamawiający informuje, że w czasie całego okresu</w:t>
      </w:r>
    </w:p>
    <w:p w:rsidR="00453268" w:rsidRDefault="00671D40">
      <w:pPr>
        <w:spacing w:after="0"/>
        <w:ind w:left="643" w:right="2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6897624</wp:posOffset>
            </wp:positionH>
            <wp:positionV relativeFrom="page">
              <wp:posOffset>954296</wp:posOffset>
            </wp:positionV>
            <wp:extent cx="3049" cy="3049"/>
            <wp:effectExtent l="0" t="0" r="0" b="0"/>
            <wp:wrapSquare wrapText="bothSides"/>
            <wp:docPr id="2226" name="Picture 2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" name="Picture 22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856488</wp:posOffset>
            </wp:positionH>
            <wp:positionV relativeFrom="page">
              <wp:posOffset>3661692</wp:posOffset>
            </wp:positionV>
            <wp:extent cx="3048" cy="3049"/>
            <wp:effectExtent l="0" t="0" r="0" b="0"/>
            <wp:wrapSquare wrapText="bothSides"/>
            <wp:docPr id="2230" name="Picture 2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0" name="Picture 22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obowiązywania umowy, ma prawo zwiększyć ilość dzierżawionych urządzeń według potrzeb. O jaką ilość poszczególnych urządzeń Zamawiający przewiduje zwiększenie parku maszyn w trakcie umowy? Jest to informacja niezbędna do rzetelnego określenia kosztów i wyceny wartości zamówienia.</w:t>
      </w:r>
    </w:p>
    <w:p w:rsidR="00C075A4" w:rsidRDefault="00C075A4">
      <w:pPr>
        <w:spacing w:after="0"/>
        <w:ind w:left="643" w:right="23"/>
      </w:pPr>
    </w:p>
    <w:p w:rsidR="00FA1BDC" w:rsidRDefault="00FA1BDC">
      <w:pPr>
        <w:spacing w:after="0"/>
        <w:ind w:left="643" w:right="23"/>
        <w:rPr>
          <w:b/>
          <w:u w:val="single"/>
        </w:rPr>
      </w:pPr>
    </w:p>
    <w:p w:rsidR="00FA1BDC" w:rsidRDefault="00FA1BDC">
      <w:pPr>
        <w:spacing w:after="0"/>
        <w:ind w:left="643" w:right="23"/>
        <w:rPr>
          <w:b/>
          <w:u w:val="single"/>
        </w:rPr>
      </w:pPr>
    </w:p>
    <w:p w:rsidR="00C075A4" w:rsidRPr="00C075A4" w:rsidRDefault="00C075A4">
      <w:pPr>
        <w:spacing w:after="0"/>
        <w:ind w:left="643" w:right="23"/>
        <w:rPr>
          <w:b/>
          <w:u w:val="single"/>
        </w:rPr>
      </w:pPr>
      <w:r w:rsidRPr="00C075A4">
        <w:rPr>
          <w:b/>
          <w:u w:val="single"/>
        </w:rPr>
        <w:lastRenderedPageBreak/>
        <w:t>Odpowiedź:</w:t>
      </w:r>
    </w:p>
    <w:p w:rsidR="00C075A4" w:rsidRDefault="00C075A4" w:rsidP="00C075A4">
      <w:pPr>
        <w:ind w:left="720" w:firstLine="0"/>
        <w:rPr>
          <w:szCs w:val="24"/>
        </w:rPr>
      </w:pPr>
      <w:r>
        <w:rPr>
          <w:szCs w:val="24"/>
        </w:rPr>
        <w:t>Aktualnie Zamawiający zgłasza zapotrzebowanie na 92 sztuki urządzeń wielofunkcyjnych, nie jest natomiast w stanie przewidzieć, jakie ilości będą potrzebne w przyszłości. Każde kolejne urządzenie będzie wynikało z bieżących potrzeb Zamawiającego. Może się okazać, że będzie to kilka bądź kilkadziesiąt urządzeń.</w:t>
      </w:r>
    </w:p>
    <w:p w:rsidR="00C075A4" w:rsidRDefault="00C075A4">
      <w:pPr>
        <w:spacing w:after="0"/>
        <w:ind w:left="643" w:right="23"/>
      </w:pPr>
    </w:p>
    <w:p w:rsidR="00453268" w:rsidRDefault="00671D40">
      <w:pPr>
        <w:numPr>
          <w:ilvl w:val="0"/>
          <w:numId w:val="2"/>
        </w:numPr>
        <w:spacing w:after="0"/>
        <w:ind w:right="23" w:hanging="346"/>
      </w:pPr>
      <w:r>
        <w:t>Zamawiający w Załączniku w pkt. 1 dotyczącym urządzenia wielofunkcyjnego A4 wymaga dostawę urządzeń z pamięcią RAM min. 2 GB oraz dyskiem twardym HDD/SSD min. 256GB. W żadnych innych urządzeniach, szczególnie kolorowych i formatu A3, które przetwarzają większe pliki niż mono A4, Zamawiający nie wymaga twardego dysku a wymagana pamięć w tych urządzeniach jest na bardzo niskim poziomie min. 128 MB. Proszę o wyjaśnienie do jakich potrzeb będą używane maszyny monochromatyczne formatu A4 do których jest potrzebna pamięć RAM 2 GB i dysk twardy 256 GB?</w:t>
      </w:r>
    </w:p>
    <w:p w:rsidR="00453268" w:rsidRDefault="00671D40">
      <w:pPr>
        <w:ind w:left="643" w:right="23"/>
      </w:pPr>
      <w:r>
        <w:t xml:space="preserve">Urządzenia monochromatyczne większości producentów klasy opisanej parametrami w tym punkcie posiada pamięć min. 512 MB a twardy dysk może być dodatkowym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234" name="Picture 2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4" name="Picture 22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wyposażeniem potrzebnym tylko do przechowywania dokumentów, które chcemy drukować bezpośrednio z urządzenia a nie z komputera użytkownika. Funkcjonalność ta jest obecnie praktycznie nie wykorzystywana ze względu na bezpieczeństwo danych.</w:t>
      </w:r>
    </w:p>
    <w:p w:rsidR="00453268" w:rsidRDefault="00671D40">
      <w:pPr>
        <w:ind w:left="643" w:right="23"/>
      </w:pPr>
      <w:r>
        <w:t>Z punktu widzenia zachowania bezpieczeństwa danych gromadzonych na wymaganych twardych dyskach w urządzeniach, nie ma żadnych zapisów w projekcie Umowy. Tym samym Zamawiający naraża się na ryzyko udostępnienia danych osobom niepowołanym co może spowodować konsekwencje związane z przepisami o RODO.</w:t>
      </w:r>
    </w:p>
    <w:p w:rsidR="00453268" w:rsidRDefault="00671D40">
      <w:pPr>
        <w:spacing w:after="6"/>
        <w:ind w:left="643" w:right="23"/>
      </w:pPr>
      <w:r>
        <w:t>Czy w związku z powyższymi informacjami Zamawiający uzna za spełniające parametry urządzenia w pkt. 1 Załącznika nr 1 z pamięcią RAM min. 512 MB oraz bez twardego dysku HDD/SSD.</w:t>
      </w:r>
    </w:p>
    <w:p w:rsidR="00C075A4" w:rsidRDefault="00C075A4">
      <w:pPr>
        <w:spacing w:after="6"/>
        <w:ind w:left="643" w:right="23"/>
      </w:pPr>
    </w:p>
    <w:p w:rsidR="00C075A4" w:rsidRPr="00C075A4" w:rsidRDefault="00C075A4">
      <w:pPr>
        <w:spacing w:after="6"/>
        <w:ind w:left="643" w:right="23"/>
        <w:rPr>
          <w:b/>
          <w:u w:val="single"/>
        </w:rPr>
      </w:pPr>
      <w:r w:rsidRPr="00C075A4">
        <w:rPr>
          <w:b/>
          <w:u w:val="single"/>
        </w:rPr>
        <w:t>Odpowiedź:</w:t>
      </w:r>
    </w:p>
    <w:p w:rsidR="00C075A4" w:rsidRDefault="00C075A4" w:rsidP="00C075A4">
      <w:pPr>
        <w:ind w:left="720" w:firstLine="0"/>
        <w:rPr>
          <w:szCs w:val="24"/>
        </w:rPr>
      </w:pPr>
      <w:r>
        <w:rPr>
          <w:szCs w:val="24"/>
        </w:rPr>
        <w:t>Zamawiają</w:t>
      </w:r>
      <w:r w:rsidRPr="00232F38">
        <w:rPr>
          <w:szCs w:val="24"/>
        </w:rPr>
        <w:t>cy uzna za spełniające pa</w:t>
      </w:r>
      <w:r>
        <w:rPr>
          <w:szCs w:val="24"/>
        </w:rPr>
        <w:t>rametry urządzenia w pkt. 1 Załą</w:t>
      </w:r>
      <w:r w:rsidRPr="00232F38">
        <w:rPr>
          <w:szCs w:val="24"/>
        </w:rPr>
        <w:t>cznika nr 1 z pamięcią RAM min. 512 MB bez twardego dysku HDD/SSD.</w:t>
      </w:r>
    </w:p>
    <w:p w:rsidR="00C075A4" w:rsidRDefault="00C075A4">
      <w:pPr>
        <w:spacing w:after="6"/>
        <w:ind w:left="643" w:right="23"/>
      </w:pPr>
    </w:p>
    <w:p w:rsidR="00453268" w:rsidRDefault="00671D40">
      <w:pPr>
        <w:numPr>
          <w:ilvl w:val="0"/>
          <w:numId w:val="2"/>
        </w:numPr>
        <w:ind w:right="23" w:hanging="346"/>
      </w:pPr>
      <w:r>
        <w:t>W S 4 pkt. 2 wzoru Umowy, Zamawiający określił, że w czasie trwania umowy każda ze Stron ma prawo ją wypowiedzieć z zachowaniem 1-miesięcznego okresu wypowiedzenia ze skutkiem na koniec miesiąca. Ze względu na wartość zamówienia oraz ilość urządzeń proszę o określenie w jakich przypadkach Zamawiający oraz Wykonawca może wypowiedzieć umowę na podstawie tego punktu mowy.</w:t>
      </w:r>
    </w:p>
    <w:p w:rsidR="00801709" w:rsidRDefault="00801709" w:rsidP="00801709">
      <w:pPr>
        <w:ind w:left="713" w:right="23" w:firstLine="0"/>
      </w:pPr>
    </w:p>
    <w:p w:rsidR="00C075A4" w:rsidRPr="00C075A4" w:rsidRDefault="00801709" w:rsidP="00C075A4">
      <w:pPr>
        <w:ind w:right="23"/>
        <w:rPr>
          <w:b/>
          <w:u w:val="single"/>
        </w:rPr>
      </w:pPr>
      <w:r>
        <w:rPr>
          <w:b/>
          <w:u w:val="single"/>
        </w:rPr>
        <w:t xml:space="preserve"> </w:t>
      </w:r>
      <w:r w:rsidR="00C075A4" w:rsidRPr="00C075A4">
        <w:rPr>
          <w:b/>
          <w:u w:val="single"/>
        </w:rPr>
        <w:t>Odpowiedź:</w:t>
      </w:r>
    </w:p>
    <w:p w:rsidR="00C075A4" w:rsidRDefault="00C075A4" w:rsidP="00C075A4">
      <w:pPr>
        <w:ind w:left="720" w:firstLine="0"/>
        <w:rPr>
          <w:szCs w:val="24"/>
        </w:rPr>
      </w:pPr>
      <w:r>
        <w:rPr>
          <w:szCs w:val="24"/>
        </w:rPr>
        <w:t xml:space="preserve">Zamawiający zmienia treść </w:t>
      </w:r>
      <w:r w:rsidRPr="00704153">
        <w:rPr>
          <w:rFonts w:ascii="Times New Roman" w:hAnsi="Times New Roman"/>
          <w:szCs w:val="24"/>
        </w:rPr>
        <w:t>§</w:t>
      </w:r>
      <w:r>
        <w:rPr>
          <w:szCs w:val="24"/>
        </w:rPr>
        <w:t xml:space="preserve"> 4 pkt. 2 wzoru Umowy, który otrzymuje następujące brzmienie:</w:t>
      </w:r>
    </w:p>
    <w:p w:rsidR="00C075A4" w:rsidRPr="00340E16" w:rsidRDefault="00C075A4" w:rsidP="00C075A4">
      <w:pPr>
        <w:ind w:left="0" w:firstLine="0"/>
        <w:rPr>
          <w:szCs w:val="24"/>
        </w:rPr>
      </w:pPr>
      <w:r w:rsidRPr="00340E16">
        <w:rPr>
          <w:color w:val="auto"/>
          <w:szCs w:val="24"/>
        </w:rPr>
        <w:t>W czasie trwania umowy każda ze Stron ma prawo ją wypowiedzieć z zachowaniem 1-miesięcznego okresu wypowiedzeni</w:t>
      </w:r>
      <w:r w:rsidRPr="00340E16">
        <w:rPr>
          <w:szCs w:val="24"/>
        </w:rPr>
        <w:t>a ze skutkiem na koniec miesiąca, jeżeli:</w:t>
      </w:r>
    </w:p>
    <w:p w:rsidR="00C075A4" w:rsidRDefault="00C075A4" w:rsidP="00C075A4">
      <w:pPr>
        <w:ind w:left="720"/>
        <w:rPr>
          <w:szCs w:val="24"/>
        </w:rPr>
      </w:pPr>
      <w:r w:rsidRPr="00340E16">
        <w:rPr>
          <w:szCs w:val="24"/>
        </w:rPr>
        <w:t xml:space="preserve">- </w:t>
      </w:r>
      <w:r>
        <w:rPr>
          <w:szCs w:val="24"/>
        </w:rPr>
        <w:t>kontynuacja umowy nie leży w interesie Zamawiającego,</w:t>
      </w:r>
    </w:p>
    <w:p w:rsidR="00C075A4" w:rsidRDefault="00C075A4" w:rsidP="00C075A4">
      <w:pPr>
        <w:ind w:left="720"/>
        <w:rPr>
          <w:szCs w:val="24"/>
        </w:rPr>
      </w:pPr>
      <w:r>
        <w:rPr>
          <w:szCs w:val="24"/>
        </w:rPr>
        <w:t>- dochodzi do istotnych naruszeń Wykonawcy w zakresie realizacji przedmiotu ,umowy, przez co rozumie się m.in. ciągły brak reakcji na wezwania Zamawiającego</w:t>
      </w:r>
    </w:p>
    <w:p w:rsidR="00C075A4" w:rsidRDefault="00C075A4" w:rsidP="00C075A4">
      <w:pPr>
        <w:ind w:left="720"/>
        <w:rPr>
          <w:szCs w:val="24"/>
        </w:rPr>
      </w:pPr>
      <w:r>
        <w:rPr>
          <w:szCs w:val="24"/>
        </w:rPr>
        <w:t>- Zamawiający używa sprzętu w sposób sprzeczny z umową,</w:t>
      </w:r>
    </w:p>
    <w:p w:rsidR="00C075A4" w:rsidRDefault="00C075A4" w:rsidP="00C075A4">
      <w:pPr>
        <w:ind w:left="720"/>
        <w:rPr>
          <w:szCs w:val="24"/>
        </w:rPr>
      </w:pPr>
      <w:r>
        <w:rPr>
          <w:szCs w:val="24"/>
        </w:rPr>
        <w:t xml:space="preserve">- </w:t>
      </w:r>
      <w:r w:rsidR="00C42D7B" w:rsidRPr="00EB68FB">
        <w:rPr>
          <w:color w:val="auto"/>
          <w:szCs w:val="20"/>
        </w:rPr>
        <w:t>suma naliczonych kar umownych obciążających stronę przekroczy 1</w:t>
      </w:r>
      <w:r w:rsidR="00C42D7B">
        <w:rPr>
          <w:color w:val="auto"/>
          <w:szCs w:val="20"/>
        </w:rPr>
        <w:t xml:space="preserve">0 </w:t>
      </w:r>
      <w:r w:rsidR="00C42D7B" w:rsidRPr="00EB68FB">
        <w:rPr>
          <w:color w:val="auto"/>
          <w:szCs w:val="20"/>
        </w:rPr>
        <w:t>% wartości umowy</w:t>
      </w:r>
      <w:r w:rsidR="00C42D7B">
        <w:rPr>
          <w:color w:val="auto"/>
          <w:szCs w:val="20"/>
        </w:rPr>
        <w:t>,</w:t>
      </w:r>
    </w:p>
    <w:p w:rsidR="00C075A4" w:rsidRPr="00340E16" w:rsidRDefault="00C075A4" w:rsidP="00C075A4">
      <w:pPr>
        <w:ind w:left="720" w:firstLine="0"/>
        <w:rPr>
          <w:color w:val="auto"/>
          <w:szCs w:val="24"/>
        </w:rPr>
      </w:pPr>
      <w:r>
        <w:rPr>
          <w:szCs w:val="24"/>
        </w:rPr>
        <w:t>- Zamawiający podnajmuje urządzenia osobom trzecim bez zgody właściciela.</w:t>
      </w:r>
    </w:p>
    <w:p w:rsidR="00C075A4" w:rsidRDefault="00C075A4" w:rsidP="00C075A4">
      <w:pPr>
        <w:ind w:right="23"/>
      </w:pPr>
    </w:p>
    <w:p w:rsidR="00453268" w:rsidRDefault="00671D40" w:rsidP="00C075A4">
      <w:pPr>
        <w:pStyle w:val="Akapitzlist"/>
        <w:numPr>
          <w:ilvl w:val="0"/>
          <w:numId w:val="3"/>
        </w:numPr>
        <w:spacing w:after="950"/>
        <w:ind w:right="23"/>
      </w:pPr>
      <w:r>
        <w:t xml:space="preserve">5) W S 6 pkt. 4 projektu Umowy, Zamawiający określił wymóg posiadania przez Wykonawcę certyfikatu zintegrowanego systemu zarządzania jakością, środowiskowy </w:t>
      </w:r>
      <w:r>
        <w:lastRenderedPageBreak/>
        <w:t>oraz bezpieczeństwa informacji ( PN-EN ISO 9001:2015, PN-EN ISO 14001:2015, PN-EN ISO/IEC 27001:2017). Jest to znaczące ograniczenie konkurencji i jest zapisem restrykcyjnym preferującym jednego dostawcę. Zwracam się z prośba o usunięcie tego zapisu w umowie.</w:t>
      </w:r>
      <w:r>
        <w:rPr>
          <w:noProof/>
        </w:rPr>
        <w:drawing>
          <wp:inline distT="0" distB="0" distL="0" distR="0" wp14:anchorId="3EAC0D59" wp14:editId="6988ED97">
            <wp:extent cx="3048" cy="3049"/>
            <wp:effectExtent l="0" t="0" r="0" b="0"/>
            <wp:docPr id="3671" name="Picture 3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1" name="Picture 36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5A4" w:rsidRDefault="00C075A4" w:rsidP="00C075A4">
      <w:pPr>
        <w:pStyle w:val="Akapitzlist"/>
        <w:numPr>
          <w:ilvl w:val="0"/>
          <w:numId w:val="3"/>
        </w:numPr>
        <w:spacing w:after="950"/>
        <w:ind w:right="23"/>
      </w:pPr>
    </w:p>
    <w:p w:rsidR="00C075A4" w:rsidRPr="00C075A4" w:rsidRDefault="00C075A4" w:rsidP="00C075A4">
      <w:pPr>
        <w:pStyle w:val="Akapitzlist"/>
        <w:numPr>
          <w:ilvl w:val="0"/>
          <w:numId w:val="3"/>
        </w:numPr>
        <w:spacing w:after="950"/>
        <w:ind w:right="23"/>
        <w:rPr>
          <w:b/>
          <w:u w:val="single"/>
        </w:rPr>
      </w:pPr>
      <w:r w:rsidRPr="00C075A4">
        <w:rPr>
          <w:b/>
          <w:u w:val="single"/>
        </w:rPr>
        <w:t>Odpowiedź:</w:t>
      </w:r>
    </w:p>
    <w:p w:rsidR="00C075A4" w:rsidRPr="00DC4451" w:rsidRDefault="00C075A4" w:rsidP="00C075A4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DC4451">
        <w:rPr>
          <w:rFonts w:asciiTheme="minorHAnsi" w:hAnsiTheme="minorHAnsi" w:cstheme="minorHAnsi"/>
          <w:szCs w:val="24"/>
        </w:rPr>
        <w:t>Zamawiający wykreśla § 6</w:t>
      </w:r>
      <w:r w:rsidR="007B5434" w:rsidRPr="00DC4451">
        <w:rPr>
          <w:rFonts w:asciiTheme="minorHAnsi" w:hAnsiTheme="minorHAnsi" w:cstheme="minorHAnsi"/>
          <w:szCs w:val="24"/>
        </w:rPr>
        <w:t xml:space="preserve"> pkt. 4 z projektu umowy, a jego miejsce zajmuje kolejno następny.</w:t>
      </w:r>
      <w:bookmarkStart w:id="0" w:name="_GoBack"/>
      <w:bookmarkEnd w:id="0"/>
    </w:p>
    <w:p w:rsidR="00C075A4" w:rsidRDefault="00C075A4" w:rsidP="00C075A4">
      <w:pPr>
        <w:pStyle w:val="Akapitzlist"/>
        <w:numPr>
          <w:ilvl w:val="0"/>
          <w:numId w:val="3"/>
        </w:numPr>
        <w:spacing w:after="950"/>
        <w:ind w:right="23"/>
      </w:pPr>
    </w:p>
    <w:p w:rsidR="00453268" w:rsidRDefault="00453268">
      <w:pPr>
        <w:spacing w:after="403" w:line="259" w:lineRule="auto"/>
        <w:ind w:left="6029" w:firstLine="0"/>
        <w:jc w:val="left"/>
      </w:pPr>
    </w:p>
    <w:p w:rsidR="00453268" w:rsidRDefault="00453268">
      <w:pPr>
        <w:spacing w:after="113" w:line="259" w:lineRule="auto"/>
        <w:ind w:left="-278" w:right="-158" w:firstLine="0"/>
        <w:jc w:val="left"/>
      </w:pPr>
    </w:p>
    <w:p w:rsidR="00453268" w:rsidRDefault="00453268">
      <w:pPr>
        <w:spacing w:after="214" w:line="259" w:lineRule="auto"/>
        <w:ind w:left="662" w:hanging="10"/>
        <w:jc w:val="left"/>
      </w:pPr>
    </w:p>
    <w:sectPr w:rsidR="00453268">
      <w:pgSz w:w="11904" w:h="16834"/>
      <w:pgMar w:top="1325" w:right="1051" w:bottom="582" w:left="13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3pt;visibility:visible;mso-wrap-style:square" o:bullet="t">
        <v:imagedata r:id="rId1" o:title=""/>
      </v:shape>
    </w:pict>
  </w:numPicBullet>
  <w:abstractNum w:abstractNumId="0">
    <w:nsid w:val="09390BA0"/>
    <w:multiLevelType w:val="hybridMultilevel"/>
    <w:tmpl w:val="46049760"/>
    <w:lvl w:ilvl="0" w:tplc="DC8A1C60">
      <w:start w:val="1"/>
      <w:numFmt w:val="decimal"/>
      <w:lvlText w:val="%1)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C44DC08">
      <w:start w:val="1"/>
      <w:numFmt w:val="lowerLetter"/>
      <w:lvlText w:val="%2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263D60">
      <w:start w:val="1"/>
      <w:numFmt w:val="lowerRoman"/>
      <w:lvlText w:val="%3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28163E">
      <w:start w:val="1"/>
      <w:numFmt w:val="decimal"/>
      <w:lvlText w:val="%4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4B89CBE">
      <w:start w:val="1"/>
      <w:numFmt w:val="lowerLetter"/>
      <w:lvlText w:val="%5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3CC054">
      <w:start w:val="1"/>
      <w:numFmt w:val="lowerRoman"/>
      <w:lvlText w:val="%6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CC5552">
      <w:start w:val="1"/>
      <w:numFmt w:val="decimal"/>
      <w:lvlText w:val="%7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146826">
      <w:start w:val="1"/>
      <w:numFmt w:val="lowerLetter"/>
      <w:lvlText w:val="%8"/>
      <w:lvlJc w:val="left"/>
      <w:pPr>
        <w:ind w:left="6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4864AC">
      <w:start w:val="1"/>
      <w:numFmt w:val="lowerRoman"/>
      <w:lvlText w:val="%9"/>
      <w:lvlJc w:val="left"/>
      <w:pPr>
        <w:ind w:left="7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355902"/>
    <w:multiLevelType w:val="hybridMultilevel"/>
    <w:tmpl w:val="D7C8D596"/>
    <w:lvl w:ilvl="0" w:tplc="66F661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308C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00B7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0ED6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B228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286E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B8F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0459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1A3E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9ED01A7"/>
    <w:multiLevelType w:val="hybridMultilevel"/>
    <w:tmpl w:val="1DDE2194"/>
    <w:lvl w:ilvl="0" w:tplc="B41E7D7C">
      <w:start w:val="1"/>
      <w:numFmt w:val="decimal"/>
      <w:lvlText w:val="%1)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DB2B6B2">
      <w:start w:val="1"/>
      <w:numFmt w:val="lowerLetter"/>
      <w:lvlText w:val="%2"/>
      <w:lvlJc w:val="left"/>
      <w:pPr>
        <w:ind w:left="1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7467EC">
      <w:start w:val="1"/>
      <w:numFmt w:val="lowerRoman"/>
      <w:lvlText w:val="%3"/>
      <w:lvlJc w:val="left"/>
      <w:pPr>
        <w:ind w:left="2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3CA88A">
      <w:start w:val="1"/>
      <w:numFmt w:val="decimal"/>
      <w:lvlText w:val="%4"/>
      <w:lvlJc w:val="left"/>
      <w:pPr>
        <w:ind w:left="2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AAE528">
      <w:start w:val="1"/>
      <w:numFmt w:val="lowerLetter"/>
      <w:lvlText w:val="%5"/>
      <w:lvlJc w:val="left"/>
      <w:pPr>
        <w:ind w:left="3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705AC2">
      <w:start w:val="1"/>
      <w:numFmt w:val="lowerRoman"/>
      <w:lvlText w:val="%6"/>
      <w:lvlJc w:val="left"/>
      <w:pPr>
        <w:ind w:left="4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AABDFE">
      <w:start w:val="1"/>
      <w:numFmt w:val="decimal"/>
      <w:lvlText w:val="%7"/>
      <w:lvlJc w:val="left"/>
      <w:pPr>
        <w:ind w:left="4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0A15DC">
      <w:start w:val="1"/>
      <w:numFmt w:val="lowerLetter"/>
      <w:lvlText w:val="%8"/>
      <w:lvlJc w:val="left"/>
      <w:pPr>
        <w:ind w:left="5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B031C2">
      <w:start w:val="1"/>
      <w:numFmt w:val="lowerRoman"/>
      <w:lvlText w:val="%9"/>
      <w:lvlJc w:val="left"/>
      <w:pPr>
        <w:ind w:left="6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68"/>
    <w:rsid w:val="00453268"/>
    <w:rsid w:val="00671D40"/>
    <w:rsid w:val="007B5434"/>
    <w:rsid w:val="00801709"/>
    <w:rsid w:val="00C075A4"/>
    <w:rsid w:val="00C42D7B"/>
    <w:rsid w:val="00DC4451"/>
    <w:rsid w:val="00FA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62" w:line="226" w:lineRule="auto"/>
      <w:ind w:left="5" w:hanging="5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5A4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C07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62" w:line="226" w:lineRule="auto"/>
      <w:ind w:left="5" w:hanging="5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5A4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C07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841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Krukowska</dc:creator>
  <cp:keywords/>
  <cp:lastModifiedBy>Maja Żukowska</cp:lastModifiedBy>
  <cp:revision>9</cp:revision>
  <dcterms:created xsi:type="dcterms:W3CDTF">2023-09-05T12:27:00Z</dcterms:created>
  <dcterms:modified xsi:type="dcterms:W3CDTF">2023-09-06T09:40:00Z</dcterms:modified>
</cp:coreProperties>
</file>