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73" w:rsidRDefault="00957B5F">
      <w:r>
        <w:t>Czy zamawiający dopuści urządzenia dysponują rozdzielczością druku 600 x 600 DPI wyspecyfikowanie w punktach: 3, 4, 8 oraz 10?</w:t>
      </w:r>
    </w:p>
    <w:p w:rsidR="00957B5F" w:rsidRDefault="00957B5F"/>
    <w:p w:rsidR="00957B5F" w:rsidRDefault="00957B5F">
      <w:pPr>
        <w:rPr>
          <w:b/>
          <w:u w:val="single"/>
        </w:rPr>
      </w:pPr>
      <w:r w:rsidRPr="00957B5F">
        <w:rPr>
          <w:b/>
          <w:u w:val="single"/>
        </w:rPr>
        <w:t>Odpowiedź:</w:t>
      </w:r>
    </w:p>
    <w:p w:rsidR="00957B5F" w:rsidRPr="00957B5F" w:rsidRDefault="00957B5F">
      <w:r>
        <w:t>Zamawiający dopuszcza urządzenia o rozdzielczości druku 600 x 600 DPI wyspecyfikowane w pkt. 3,4,8,10 Załącznika nr 1.</w:t>
      </w:r>
      <w:bookmarkStart w:id="0" w:name="_GoBack"/>
      <w:bookmarkEnd w:id="0"/>
    </w:p>
    <w:p w:rsidR="00957B5F" w:rsidRDefault="00957B5F"/>
    <w:sectPr w:rsidR="0095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24"/>
    <w:rsid w:val="0013737E"/>
    <w:rsid w:val="003A21B2"/>
    <w:rsid w:val="00957B5F"/>
    <w:rsid w:val="009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2</cp:revision>
  <dcterms:created xsi:type="dcterms:W3CDTF">2023-09-06T13:08:00Z</dcterms:created>
  <dcterms:modified xsi:type="dcterms:W3CDTF">2023-09-06T13:10:00Z</dcterms:modified>
</cp:coreProperties>
</file>