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77777777" w:rsidR="0095537D" w:rsidRPr="00105C47" w:rsidRDefault="006524D6" w:rsidP="00E24E4B">
      <w:pPr>
        <w:pStyle w:val="Nagwek6"/>
      </w:pPr>
      <w:r w:rsidRPr="00105C47">
        <w:t>Załącznik nr 2 do SWZ</w:t>
      </w:r>
    </w:p>
    <w:p w14:paraId="41358847" w14:textId="3F6A1F12" w:rsidR="0095537D" w:rsidRPr="00105C47" w:rsidRDefault="006524D6" w:rsidP="003D46FA">
      <w:pPr>
        <w:pStyle w:val="Nagwek1"/>
        <w:tabs>
          <w:tab w:val="left" w:pos="9214"/>
        </w:tabs>
        <w:jc w:val="both"/>
      </w:pPr>
      <w:r w:rsidRPr="00105C47">
        <w:t>OPIS PR</w:t>
      </w:r>
      <w:r w:rsidR="00A46452">
        <w:t xml:space="preserve">ZEDMIOTU ZAMÓWIENIA </w:t>
      </w:r>
    </w:p>
    <w:p w14:paraId="2AB52B6D" w14:textId="77777777" w:rsidR="00E44E82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05C47">
        <w:rPr>
          <w:rFonts w:asciiTheme="minorHAnsi" w:hAnsiTheme="minorHAnsi" w:cstheme="minorHAnsi"/>
        </w:rPr>
        <w:t>:</w:t>
      </w:r>
      <w:r w:rsidR="00E44E82">
        <w:rPr>
          <w:rFonts w:asciiTheme="minorHAnsi" w:hAnsiTheme="minorHAnsi" w:cstheme="minorHAnsi"/>
        </w:rPr>
        <w:t xml:space="preserve"> </w:t>
      </w:r>
    </w:p>
    <w:p w14:paraId="70BFF919" w14:textId="77777777" w:rsidR="007F1FF8" w:rsidRPr="007F1FF8" w:rsidRDefault="007F1FF8" w:rsidP="007F1FF8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121903995"/>
      <w:bookmarkStart w:id="1" w:name="_Hlk119414849"/>
      <w:bookmarkStart w:id="2" w:name="_Hlk196722870"/>
      <w:r w:rsidRPr="007F1FF8">
        <w:rPr>
          <w:rFonts w:asciiTheme="minorHAnsi" w:hAnsiTheme="minorHAnsi" w:cstheme="minorHAnsi"/>
          <w:b/>
          <w:sz w:val="28"/>
          <w:szCs w:val="28"/>
        </w:rPr>
        <w:t xml:space="preserve">CENTRUM DYDAKTYCZNO- EDUKACYJNE UMB </w:t>
      </w:r>
    </w:p>
    <w:p w14:paraId="06B66BC5" w14:textId="017D4AFA" w:rsidR="007B3AED" w:rsidRDefault="00AC4FC4" w:rsidP="007C2133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bookmarkStart w:id="3" w:name="_Hlk207096437"/>
      <w:bookmarkStart w:id="4" w:name="_Hlk216348673"/>
      <w:bookmarkEnd w:id="0"/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Fantom </w:t>
      </w:r>
      <w:r w:rsidR="006F2AD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dziecka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BLS- 2 szt. </w:t>
      </w:r>
      <w:bookmarkEnd w:id="4"/>
    </w:p>
    <w:bookmarkEnd w:id="1"/>
    <w:bookmarkEnd w:id="2"/>
    <w:bookmarkEnd w:id="3"/>
    <w:p w14:paraId="1122D728" w14:textId="77777777" w:rsidR="00047F68" w:rsidRDefault="00047F68" w:rsidP="003D46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679AB1F4" w14:textId="77777777" w:rsidR="001B5761" w:rsidRPr="00C10C2C" w:rsidRDefault="001B5761" w:rsidP="001B5761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u w:val="single"/>
        </w:rPr>
      </w:pPr>
      <w:bookmarkStart w:id="5" w:name="_Hlk205287378"/>
      <w:r w:rsidRPr="00C10C2C">
        <w:rPr>
          <w:rFonts w:asciiTheme="minorHAnsi" w:hAnsiTheme="minorHAnsi" w:cstheme="minorHAnsi"/>
          <w:b/>
          <w:color w:val="000000"/>
          <w:u w:val="single"/>
        </w:rPr>
        <w:t>UWAGA!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Wykonawca jest zobowiązany wpisać </w:t>
      </w:r>
      <w:r>
        <w:rPr>
          <w:rFonts w:asciiTheme="minorHAnsi" w:hAnsiTheme="minorHAnsi" w:cstheme="minorHAnsi"/>
          <w:color w:val="000000"/>
          <w:u w:val="single"/>
        </w:rPr>
        <w:t>poniżej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nazwę i oznaczeni</w:t>
      </w:r>
      <w:r>
        <w:rPr>
          <w:rFonts w:asciiTheme="minorHAnsi" w:hAnsiTheme="minorHAnsi" w:cstheme="minorHAnsi"/>
          <w:color w:val="000000"/>
          <w:u w:val="single"/>
        </w:rPr>
        <w:t>e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 xml:space="preserve">zaoferowanego </w:t>
      </w:r>
      <w:r w:rsidRPr="00C10C2C">
        <w:rPr>
          <w:rFonts w:asciiTheme="minorHAnsi" w:hAnsiTheme="minorHAnsi" w:cstheme="minorHAnsi"/>
          <w:color w:val="000000"/>
          <w:u w:val="single"/>
        </w:rPr>
        <w:t>urządze</w:t>
      </w:r>
      <w:r>
        <w:rPr>
          <w:rFonts w:asciiTheme="minorHAnsi" w:hAnsiTheme="minorHAnsi" w:cstheme="minorHAnsi"/>
          <w:color w:val="000000"/>
          <w:u w:val="single"/>
        </w:rPr>
        <w:t>nia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(typ/model/, pełną nazwę i kraj producenta</w:t>
      </w:r>
      <w:r>
        <w:rPr>
          <w:rFonts w:asciiTheme="minorHAnsi" w:hAnsiTheme="minorHAnsi" w:cstheme="minorHAnsi"/>
          <w:color w:val="000000"/>
          <w:u w:val="single"/>
        </w:rPr>
        <w:t>.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</w:p>
    <w:bookmarkEnd w:id="5"/>
    <w:p w14:paraId="24A1938A" w14:textId="77777777" w:rsidR="00E44E82" w:rsidRDefault="00E44E82" w:rsidP="003D46FA">
      <w:p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="Calibri" w:hAnsi="Calibri" w:cs="Calibri"/>
          <w:b/>
          <w:sz w:val="24"/>
          <w:szCs w:val="24"/>
        </w:rPr>
      </w:pPr>
    </w:p>
    <w:p w14:paraId="52D3377C" w14:textId="3BDE077A" w:rsidR="00AC4FC4" w:rsidRDefault="00AC4FC4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AC4FC4">
        <w:rPr>
          <w:rFonts w:asciiTheme="minorHAnsi" w:hAnsiTheme="minorHAnsi" w:cstheme="minorHAnsi"/>
          <w:b/>
          <w:color w:val="000000"/>
          <w:u w:val="single"/>
        </w:rPr>
        <w:t xml:space="preserve">Fantom </w:t>
      </w:r>
      <w:r w:rsidR="006F2AD6">
        <w:rPr>
          <w:rFonts w:asciiTheme="minorHAnsi" w:hAnsiTheme="minorHAnsi" w:cstheme="minorHAnsi"/>
          <w:b/>
          <w:color w:val="000000"/>
          <w:u w:val="single"/>
        </w:rPr>
        <w:t>dziecka</w:t>
      </w:r>
      <w:r w:rsidRPr="00AC4FC4">
        <w:rPr>
          <w:rFonts w:asciiTheme="minorHAnsi" w:hAnsiTheme="minorHAnsi" w:cstheme="minorHAnsi"/>
          <w:b/>
          <w:color w:val="000000"/>
          <w:u w:val="single"/>
        </w:rPr>
        <w:t xml:space="preserve"> BLS- 2 szt. </w:t>
      </w:r>
    </w:p>
    <w:p w14:paraId="4B5E3E19" w14:textId="7ACE2E4D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</w:rPr>
        <w:t>Typ/Model/</w:t>
      </w:r>
      <w:r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 xml:space="preserve"> (jeśli dotyczy): …………………………………………………………………….</w:t>
      </w:r>
    </w:p>
    <w:p w14:paraId="79812B22" w14:textId="7777777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Producent - pełna nazwa ………………………………………………………………………………………………………</w:t>
      </w:r>
    </w:p>
    <w:p w14:paraId="6B60A053" w14:textId="7777777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Kraj producenta: …………………………………………………………………………………………………………………..</w:t>
      </w:r>
    </w:p>
    <w:p w14:paraId="6EE22362" w14:textId="06255A59" w:rsidR="007B3AED" w:rsidRDefault="007B3AE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Rok produkcji: 202</w:t>
      </w:r>
      <w:r w:rsidR="000030D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5</w:t>
      </w:r>
      <w:r w:rsidR="00DF6C4E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/2026</w:t>
      </w:r>
      <w:r w:rsid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……………………………………………………………………………………………………………….</w:t>
      </w:r>
    </w:p>
    <w:p w14:paraId="41A71B9E" w14:textId="77777777" w:rsidR="0017117D" w:rsidRDefault="0017117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Nazwa, adres, nr tel., e-mail serwisu gwarancyjnego): </w:t>
      </w:r>
    </w:p>
    <w:p w14:paraId="52E18353" w14:textId="77777777" w:rsidR="00474578" w:rsidRDefault="0017117D" w:rsidP="0017117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……………………………………………………………………………………………………………………………………………….</w:t>
      </w:r>
    </w:p>
    <w:p w14:paraId="2723F1FC" w14:textId="77777777" w:rsidR="002B7CAB" w:rsidRPr="00542275" w:rsidRDefault="002B7CAB" w:rsidP="00542275">
      <w:pPr>
        <w:tabs>
          <w:tab w:val="left" w:pos="9214"/>
        </w:tabs>
        <w:spacing w:line="360" w:lineRule="auto"/>
        <w:ind w:right="-1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</w:p>
    <w:p w14:paraId="47CCCA7A" w14:textId="1C13585F" w:rsidR="008A2501" w:rsidRDefault="00A86417" w:rsidP="003D46FA">
      <w:pPr>
        <w:pStyle w:val="Nagwek2"/>
        <w:tabs>
          <w:tab w:val="left" w:pos="9214"/>
        </w:tabs>
        <w:ind w:left="567" w:hanging="567"/>
        <w:jc w:val="both"/>
        <w:rPr>
          <w:rFonts w:ascii="Calibri" w:hAnsi="Calibri" w:cs="Calibri"/>
        </w:rPr>
      </w:pPr>
      <w:r w:rsidRPr="002F23FD">
        <w:rPr>
          <w:rFonts w:ascii="Calibri" w:hAnsi="Calibri" w:cs="Calibri"/>
        </w:rPr>
        <w:t>WYMAGANIA TECHNICZNE, UŻYTKOWE I FUNKCJONALNE</w:t>
      </w:r>
    </w:p>
    <w:p w14:paraId="2D320596" w14:textId="77777777" w:rsidR="00C94AAA" w:rsidRPr="00C94AAA" w:rsidRDefault="00C94AAA" w:rsidP="00C94AAA"/>
    <w:p w14:paraId="2B5F7515" w14:textId="64CB807A" w:rsidR="00AC4FC4" w:rsidRPr="00AC4FC4" w:rsidRDefault="00AC4FC4" w:rsidP="00AC4FC4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AC4FC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Fantom </w:t>
      </w:r>
      <w:r w:rsidR="006F2AD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dziecka</w:t>
      </w:r>
      <w:r w:rsidRPr="00AC4FC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BLS- 2 szt. 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a- opis techniczny "/>
        <w:tblDescription w:val="Tabela- opis techniczny "/>
      </w:tblPr>
      <w:tblGrid>
        <w:gridCol w:w="988"/>
        <w:gridCol w:w="9219"/>
      </w:tblGrid>
      <w:tr w:rsidR="00CA2C12" w:rsidRPr="00D15CA6" w14:paraId="195AD779" w14:textId="77777777" w:rsidTr="00361AF0">
        <w:trPr>
          <w:trHeight w:val="769"/>
        </w:trPr>
        <w:tc>
          <w:tcPr>
            <w:tcW w:w="988" w:type="dxa"/>
            <w:shd w:val="clear" w:color="auto" w:fill="D9D9D9"/>
            <w:vAlign w:val="center"/>
          </w:tcPr>
          <w:p w14:paraId="7682883C" w14:textId="77777777" w:rsidR="00CA2C12" w:rsidRPr="00D15CA6" w:rsidRDefault="00CA2C12" w:rsidP="00361AF0">
            <w:pPr>
              <w:snapToGrid w:val="0"/>
              <w:rPr>
                <w:rFonts w:ascii="Calibri" w:hAnsi="Calibri" w:cs="Tahoma"/>
                <w:b/>
              </w:rPr>
            </w:pPr>
            <w:r w:rsidRPr="00D15CA6">
              <w:rPr>
                <w:rFonts w:ascii="Calibri" w:hAnsi="Calibri" w:cs="Tahoma"/>
                <w:b/>
              </w:rPr>
              <w:t>L.p.</w:t>
            </w:r>
          </w:p>
        </w:tc>
        <w:tc>
          <w:tcPr>
            <w:tcW w:w="9219" w:type="dxa"/>
            <w:shd w:val="clear" w:color="auto" w:fill="D9D9D9"/>
            <w:vAlign w:val="center"/>
          </w:tcPr>
          <w:p w14:paraId="08B16ACC" w14:textId="77777777" w:rsidR="00CA2C12" w:rsidRPr="00D15CA6" w:rsidRDefault="00CA2C12" w:rsidP="00361AF0">
            <w:pPr>
              <w:snapToGrid w:val="0"/>
              <w:jc w:val="center"/>
              <w:rPr>
                <w:rFonts w:ascii="Calibri" w:hAnsi="Calibri" w:cs="Tahoma"/>
                <w:b/>
              </w:rPr>
            </w:pPr>
            <w:r w:rsidRPr="00D15CA6">
              <w:rPr>
                <w:rFonts w:ascii="Calibri" w:hAnsi="Calibri" w:cs="Tahoma"/>
                <w:b/>
              </w:rPr>
              <w:t>Opis parametrów</w:t>
            </w:r>
          </w:p>
        </w:tc>
      </w:tr>
      <w:tr w:rsidR="00CA2C12" w:rsidRPr="00564F63" w14:paraId="04B4BC85" w14:textId="77777777" w:rsidTr="00361AF0">
        <w:trPr>
          <w:trHeight w:val="590"/>
        </w:trPr>
        <w:tc>
          <w:tcPr>
            <w:tcW w:w="988" w:type="dxa"/>
            <w:vAlign w:val="center"/>
          </w:tcPr>
          <w:p w14:paraId="4D08FBBF" w14:textId="77777777" w:rsidR="00CA2C12" w:rsidRPr="00D15CA6" w:rsidRDefault="00CA2C12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5E61F2FE" w14:textId="00F05C15" w:rsidR="00E21B32" w:rsidRPr="00E21B32" w:rsidRDefault="00E21B32" w:rsidP="00E21B32">
            <w:pPr>
              <w:pStyle w:val="Akapitzlist"/>
              <w:rPr>
                <w:rFonts w:ascii="Calibri" w:hAnsi="Calibri" w:cs="Calibri"/>
                <w:b/>
                <w:bCs/>
              </w:rPr>
            </w:pPr>
            <w:r w:rsidRPr="00E21B32">
              <w:rPr>
                <w:rFonts w:ascii="Calibri" w:hAnsi="Calibri" w:cs="Calibri"/>
                <w:b/>
                <w:bCs/>
              </w:rPr>
              <w:t>Przeznaczenie i ogólne możliwości</w:t>
            </w:r>
            <w:r w:rsidR="00D02B64">
              <w:rPr>
                <w:rFonts w:ascii="Calibri" w:hAnsi="Calibri" w:cs="Calibri"/>
                <w:b/>
                <w:bCs/>
              </w:rPr>
              <w:t>:</w:t>
            </w:r>
          </w:p>
          <w:p w14:paraId="20894111" w14:textId="77777777" w:rsidR="008004E8" w:rsidRDefault="008004E8" w:rsidP="00E21B32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8004E8">
              <w:rPr>
                <w:rFonts w:ascii="Calibri" w:hAnsi="Calibri" w:cs="Calibri"/>
              </w:rPr>
              <w:t>Fantom dziecka BLS powinien służyć do nauki różnorodnych procedur pielęgniarskich oraz ratunkowych, w tym resuscytacji krążeniowo–oddechowej, intubacji, wentylacji oraz opieki pielęgnacyjnej.</w:t>
            </w:r>
          </w:p>
          <w:p w14:paraId="59859FEA" w14:textId="47FA75ED" w:rsidR="008004E8" w:rsidRDefault="008004E8" w:rsidP="00E21B32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8004E8">
              <w:rPr>
                <w:rFonts w:ascii="Calibri" w:hAnsi="Calibri" w:cs="Calibri"/>
              </w:rPr>
              <w:t xml:space="preserve">Model powinien realistycznie odwzorowywać dziecko w wieku </w:t>
            </w:r>
            <w:r>
              <w:rPr>
                <w:rFonts w:ascii="Calibri" w:hAnsi="Calibri" w:cs="Calibri"/>
              </w:rPr>
              <w:t xml:space="preserve">co najmniej </w:t>
            </w:r>
            <w:r w:rsidRPr="008004E8">
              <w:rPr>
                <w:rFonts w:ascii="Calibri" w:hAnsi="Calibri" w:cs="Calibri"/>
              </w:rPr>
              <w:t>5 lat, z miękką skórą twarzy, uformowanymi włosami i realistyczną budową anatomiczną klatki piersiowej z odwzorowanymi organami wewnętrznymi.</w:t>
            </w:r>
          </w:p>
          <w:p w14:paraId="6CAEB077" w14:textId="02561193" w:rsidR="00D23FA2" w:rsidRPr="00D02B64" w:rsidRDefault="008004E8" w:rsidP="00E21B32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8004E8">
              <w:rPr>
                <w:rFonts w:ascii="Calibri" w:hAnsi="Calibri" w:cs="Calibri"/>
              </w:rPr>
              <w:t>Fantom powinien umożliwiać ćwiczenia w zakresie RKO z monitorowaniem poprawności wykonywanych uciśnięć i oddechów ratunkowych, a także różnorodne procedury medyczne i pielęgnacyjne.</w:t>
            </w:r>
          </w:p>
        </w:tc>
      </w:tr>
      <w:tr w:rsidR="008451DA" w:rsidRPr="00564F63" w14:paraId="15CE2BE5" w14:textId="77777777" w:rsidTr="00361AF0">
        <w:trPr>
          <w:trHeight w:val="590"/>
        </w:trPr>
        <w:tc>
          <w:tcPr>
            <w:tcW w:w="988" w:type="dxa"/>
            <w:vAlign w:val="center"/>
          </w:tcPr>
          <w:p w14:paraId="6F5FD95E" w14:textId="77777777" w:rsidR="008451DA" w:rsidRPr="00D15CA6" w:rsidRDefault="008451DA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2A62E236" w14:textId="32804A39" w:rsidR="008451DA" w:rsidRDefault="00D23FA2" w:rsidP="00E21B32">
            <w:pPr>
              <w:pStyle w:val="Akapitzlis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Funkcje i cechy fantomu</w:t>
            </w:r>
          </w:p>
          <w:p w14:paraId="3A977A51" w14:textId="6041BD44" w:rsidR="00D23FA2" w:rsidRDefault="00D23FA2" w:rsidP="00E21B32">
            <w:pPr>
              <w:pStyle w:val="Akapitzlist"/>
              <w:rPr>
                <w:rFonts w:ascii="Calibri" w:hAnsi="Calibri" w:cs="Calibri"/>
                <w:bCs/>
              </w:rPr>
            </w:pPr>
            <w:r w:rsidRPr="00D23FA2">
              <w:rPr>
                <w:rFonts w:ascii="Calibri" w:hAnsi="Calibri" w:cs="Calibri"/>
                <w:bCs/>
              </w:rPr>
              <w:t>Fantom powinien</w:t>
            </w:r>
            <w:r w:rsidR="008004E8">
              <w:rPr>
                <w:rFonts w:ascii="Calibri" w:hAnsi="Calibri" w:cs="Calibri"/>
                <w:bCs/>
              </w:rPr>
              <w:t xml:space="preserve"> </w:t>
            </w:r>
            <w:r w:rsidR="008004E8" w:rsidRPr="008004E8">
              <w:rPr>
                <w:rFonts w:ascii="Calibri" w:hAnsi="Calibri" w:cs="Calibri"/>
                <w:bCs/>
              </w:rPr>
              <w:t>posiadać co najmniej następujące funkcje:</w:t>
            </w:r>
          </w:p>
          <w:p w14:paraId="343058CD" w14:textId="2EA5B54D" w:rsidR="008004E8" w:rsidRPr="008004E8" w:rsidRDefault="008004E8" w:rsidP="008004E8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>możliwość otwierania i zamykania oczu osadzonych w realistycznym oczodole (ćwiczenia okulistyczne),</w:t>
            </w:r>
          </w:p>
          <w:p w14:paraId="40D9FB06" w14:textId="0768543E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>ruchome stawy: łokciowe, nadgarstkowe, kolanowe i skokowe, realistyczne dłonie, stopy oraz palce,</w:t>
            </w:r>
          </w:p>
          <w:p w14:paraId="18AAFCDC" w14:textId="08B6C0F8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>realistyczna budowa jamy klatki piersiowej z odwzorowanymi narządami wewnętrznymi,</w:t>
            </w:r>
          </w:p>
          <w:p w14:paraId="641E4AA9" w14:textId="2E6A9453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>możliwość rozłączania fantomu w talii (łatwiejsze przechowywanie),</w:t>
            </w:r>
          </w:p>
          <w:p w14:paraId="524E33FC" w14:textId="19A4E87F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>możliwość wykonywania ćwiczeń bandażowania i mycia,</w:t>
            </w:r>
          </w:p>
          <w:p w14:paraId="67A03E39" w14:textId="0844CB35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>możliwość wprowadzania zgłębników przez nos i usta, symulacja karmienia oraz płukania żołądka,</w:t>
            </w:r>
          </w:p>
          <w:p w14:paraId="0C1F057B" w14:textId="3B9655A8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 xml:space="preserve">możliwość założenia zgłębnika </w:t>
            </w:r>
            <w:proofErr w:type="spellStart"/>
            <w:r w:rsidRPr="008004E8">
              <w:rPr>
                <w:rFonts w:ascii="Calibri" w:hAnsi="Calibri" w:cs="Calibri"/>
                <w:bCs/>
              </w:rPr>
              <w:t>gastrostomijnego</w:t>
            </w:r>
            <w:proofErr w:type="spellEnd"/>
            <w:r w:rsidRPr="008004E8">
              <w:rPr>
                <w:rFonts w:ascii="Calibri" w:hAnsi="Calibri" w:cs="Calibri"/>
                <w:bCs/>
              </w:rPr>
              <w:t>,</w:t>
            </w:r>
          </w:p>
          <w:p w14:paraId="3D2C1E87" w14:textId="2298A96E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 xml:space="preserve">możliwość pielęgnacji </w:t>
            </w:r>
            <w:proofErr w:type="spellStart"/>
            <w:r w:rsidRPr="008004E8">
              <w:rPr>
                <w:rFonts w:ascii="Calibri" w:hAnsi="Calibri" w:cs="Calibri"/>
                <w:bCs/>
              </w:rPr>
              <w:t>stomii</w:t>
            </w:r>
            <w:proofErr w:type="spellEnd"/>
            <w:r w:rsidRPr="008004E8">
              <w:rPr>
                <w:rFonts w:ascii="Calibri" w:hAnsi="Calibri" w:cs="Calibri"/>
                <w:bCs/>
              </w:rPr>
              <w:t xml:space="preserve">: </w:t>
            </w:r>
            <w:proofErr w:type="spellStart"/>
            <w:r w:rsidRPr="008004E8">
              <w:rPr>
                <w:rFonts w:ascii="Calibri" w:hAnsi="Calibri" w:cs="Calibri"/>
                <w:bCs/>
              </w:rPr>
              <w:t>kolostomii</w:t>
            </w:r>
            <w:proofErr w:type="spellEnd"/>
            <w:r w:rsidRPr="008004E8">
              <w:rPr>
                <w:rFonts w:ascii="Calibri" w:hAnsi="Calibri" w:cs="Calibri"/>
                <w:bCs/>
              </w:rPr>
              <w:t xml:space="preserve">, ileostomii, </w:t>
            </w:r>
            <w:proofErr w:type="spellStart"/>
            <w:r w:rsidRPr="008004E8">
              <w:rPr>
                <w:rFonts w:ascii="Calibri" w:hAnsi="Calibri" w:cs="Calibri"/>
                <w:bCs/>
              </w:rPr>
              <w:t>urostomii</w:t>
            </w:r>
            <w:proofErr w:type="spellEnd"/>
            <w:r w:rsidRPr="008004E8">
              <w:rPr>
                <w:rFonts w:ascii="Calibri" w:hAnsi="Calibri" w:cs="Calibri"/>
                <w:bCs/>
              </w:rPr>
              <w:t>,</w:t>
            </w:r>
          </w:p>
          <w:p w14:paraId="5C253410" w14:textId="6BDD7B51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>możliwość wymiany wewnętrznych zbiorników oraz wymiennych genitaliów,</w:t>
            </w:r>
          </w:p>
          <w:p w14:paraId="5318E782" w14:textId="3ED27145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>możliwość cewnikowania pęcherza moczowego oraz wykonywania lewatywy,</w:t>
            </w:r>
          </w:p>
          <w:p w14:paraId="3BF4E451" w14:textId="7BDA511A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>możliwość podawania leków doodbytniczo,</w:t>
            </w:r>
          </w:p>
          <w:p w14:paraId="20A519CC" w14:textId="564BCC01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>możliwość wykonywania iniekcji domięśniowych (co najmniej w mięsień naramienny i udo),</w:t>
            </w:r>
          </w:p>
          <w:p w14:paraId="1376AF6D" w14:textId="6B95DE61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>możliwość intubacji przez nos i usta, w tym intubacji palcowej,</w:t>
            </w:r>
          </w:p>
          <w:p w14:paraId="3AD8E7A5" w14:textId="69ECA5AA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>możliwość ćwiczenia odsysania wydzieliny,</w:t>
            </w:r>
          </w:p>
          <w:p w14:paraId="3C72C535" w14:textId="04449AB6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>możliwość wentylacji dodatnim ciśnieniem,</w:t>
            </w:r>
          </w:p>
          <w:p w14:paraId="32DDE6F2" w14:textId="67CDEDEB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>możliwość wykonywania uciśnięć klatki piersiowej,</w:t>
            </w:r>
          </w:p>
          <w:p w14:paraId="21D5AE1E" w14:textId="05D42FE9" w:rsidR="008004E8" w:rsidRPr="002B296E" w:rsidRDefault="008004E8" w:rsidP="002B296E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 xml:space="preserve">możliwość wykonywania iniekcji </w:t>
            </w:r>
            <w:proofErr w:type="spellStart"/>
            <w:r w:rsidRPr="008004E8">
              <w:rPr>
                <w:rFonts w:ascii="Calibri" w:hAnsi="Calibri" w:cs="Calibri"/>
                <w:bCs/>
              </w:rPr>
              <w:t>doszpikowych</w:t>
            </w:r>
            <w:proofErr w:type="spellEnd"/>
            <w:r w:rsidRPr="008004E8">
              <w:rPr>
                <w:rFonts w:ascii="Calibri" w:hAnsi="Calibri" w:cs="Calibri"/>
                <w:bCs/>
              </w:rPr>
              <w:t>,</w:t>
            </w:r>
          </w:p>
          <w:p w14:paraId="4B22EC40" w14:textId="1D857710" w:rsidR="00D23FA2" w:rsidRPr="00D23FA2" w:rsidRDefault="008004E8" w:rsidP="008004E8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bCs/>
              </w:rPr>
            </w:pPr>
            <w:r w:rsidRPr="008004E8">
              <w:rPr>
                <w:rFonts w:ascii="Calibri" w:hAnsi="Calibri" w:cs="Calibri"/>
                <w:bCs/>
              </w:rPr>
              <w:t>możliwość wkłucia dożylnego w ramię z wyczuwalnym tętnem.</w:t>
            </w:r>
          </w:p>
        </w:tc>
      </w:tr>
      <w:tr w:rsidR="00E843C4" w:rsidRPr="00564F63" w14:paraId="754BC17E" w14:textId="77777777" w:rsidTr="00361AF0">
        <w:trPr>
          <w:trHeight w:val="590"/>
        </w:trPr>
        <w:tc>
          <w:tcPr>
            <w:tcW w:w="988" w:type="dxa"/>
            <w:vAlign w:val="center"/>
          </w:tcPr>
          <w:p w14:paraId="5955DF4B" w14:textId="77777777" w:rsidR="00E843C4" w:rsidRPr="00D15CA6" w:rsidRDefault="00E843C4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398C0818" w14:textId="77777777" w:rsidR="002B296E" w:rsidRDefault="002B296E" w:rsidP="002B296E">
            <w:pPr>
              <w:rPr>
                <w:rFonts w:ascii="Calibri" w:hAnsi="Calibri" w:cs="Calibri"/>
                <w:b/>
              </w:rPr>
            </w:pPr>
            <w:r w:rsidRPr="002B296E">
              <w:rPr>
                <w:rFonts w:ascii="Calibri" w:hAnsi="Calibri" w:cs="Calibri"/>
                <w:b/>
              </w:rPr>
              <w:t>Sterowanie i monitorowanie</w:t>
            </w:r>
          </w:p>
          <w:p w14:paraId="5A2CB846" w14:textId="77777777" w:rsidR="00926CD6" w:rsidRDefault="002B296E" w:rsidP="00EC2702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2B296E">
              <w:rPr>
                <w:rFonts w:ascii="Calibri" w:hAnsi="Calibri" w:cs="Calibri"/>
              </w:rPr>
              <w:t>Fantom powinien współpracować z tabletem sterującym z ekranem dotykowym o przekątnej nie mniejszej niż 8”, z oprogramowaniem w języku polskim.</w:t>
            </w:r>
          </w:p>
          <w:p w14:paraId="224C87E2" w14:textId="77777777" w:rsidR="002B296E" w:rsidRDefault="002B296E" w:rsidP="00EC2702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2B296E">
              <w:rPr>
                <w:rFonts w:ascii="Calibri" w:hAnsi="Calibri" w:cs="Calibri"/>
              </w:rPr>
              <w:t>Oprogramowanie powinno umożliwiać:</w:t>
            </w:r>
          </w:p>
          <w:p w14:paraId="440A3AC2" w14:textId="77777777" w:rsidR="002B296E" w:rsidRDefault="002B296E" w:rsidP="002B296E">
            <w:pPr>
              <w:pStyle w:val="Akapitzlist"/>
              <w:numPr>
                <w:ilvl w:val="0"/>
                <w:numId w:val="49"/>
              </w:numPr>
              <w:rPr>
                <w:rFonts w:ascii="Calibri" w:hAnsi="Calibri" w:cs="Calibri"/>
              </w:rPr>
            </w:pPr>
            <w:r w:rsidRPr="002B296E">
              <w:rPr>
                <w:rFonts w:ascii="Calibri" w:hAnsi="Calibri" w:cs="Calibri"/>
              </w:rPr>
              <w:t>monitorowanie poprawności wykonywanych procedur RKO,</w:t>
            </w:r>
          </w:p>
          <w:p w14:paraId="634C6A60" w14:textId="51247F03" w:rsidR="002B296E" w:rsidRPr="002B296E" w:rsidRDefault="002B296E" w:rsidP="002B296E">
            <w:pPr>
              <w:pStyle w:val="Akapitzlist"/>
              <w:numPr>
                <w:ilvl w:val="0"/>
                <w:numId w:val="49"/>
              </w:numPr>
              <w:rPr>
                <w:rFonts w:ascii="Calibri" w:hAnsi="Calibri" w:cs="Calibri"/>
              </w:rPr>
            </w:pPr>
            <w:r w:rsidRPr="002B296E">
              <w:rPr>
                <w:rFonts w:ascii="Calibri" w:hAnsi="Calibri" w:cs="Calibri"/>
              </w:rPr>
              <w:t>zapis i analizę wyników,</w:t>
            </w:r>
          </w:p>
          <w:p w14:paraId="4E6434D5" w14:textId="0599D92B" w:rsidR="002B296E" w:rsidRPr="004C38B0" w:rsidRDefault="002B296E" w:rsidP="002B296E">
            <w:pPr>
              <w:pStyle w:val="Akapitzlist"/>
              <w:numPr>
                <w:ilvl w:val="0"/>
                <w:numId w:val="49"/>
              </w:numPr>
              <w:rPr>
                <w:rFonts w:ascii="Calibri" w:hAnsi="Calibri" w:cs="Calibri"/>
              </w:rPr>
            </w:pPr>
            <w:r w:rsidRPr="002B296E">
              <w:rPr>
                <w:rFonts w:ascii="Calibri" w:hAnsi="Calibri" w:cs="Calibri"/>
              </w:rPr>
              <w:t>obsługę scenariuszy ćwiczeniowych.</w:t>
            </w:r>
          </w:p>
        </w:tc>
      </w:tr>
      <w:tr w:rsidR="00926CD6" w:rsidRPr="00564F63" w14:paraId="661A70BD" w14:textId="77777777" w:rsidTr="00361AF0">
        <w:trPr>
          <w:trHeight w:val="590"/>
        </w:trPr>
        <w:tc>
          <w:tcPr>
            <w:tcW w:w="988" w:type="dxa"/>
            <w:vAlign w:val="center"/>
          </w:tcPr>
          <w:p w14:paraId="02435B61" w14:textId="77777777" w:rsidR="00926CD6" w:rsidRPr="00D15CA6" w:rsidRDefault="00926CD6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0102DE71" w14:textId="77777777" w:rsidR="002B296E" w:rsidRDefault="002B296E" w:rsidP="002B296E">
            <w:pPr>
              <w:rPr>
                <w:rFonts w:ascii="Calibri" w:hAnsi="Calibri" w:cs="Calibri"/>
                <w:b/>
              </w:rPr>
            </w:pPr>
            <w:r w:rsidRPr="002B296E">
              <w:rPr>
                <w:rFonts w:ascii="Calibri" w:hAnsi="Calibri" w:cs="Calibri"/>
                <w:b/>
              </w:rPr>
              <w:t>Wyposażenie minimalne</w:t>
            </w:r>
          </w:p>
          <w:p w14:paraId="27616AB7" w14:textId="0AB5F19E" w:rsidR="00926CD6" w:rsidRPr="002B296E" w:rsidRDefault="002B296E" w:rsidP="002B296E">
            <w:pPr>
              <w:rPr>
                <w:rFonts w:ascii="Calibri" w:hAnsi="Calibri" w:cs="Calibri"/>
                <w:b/>
              </w:rPr>
            </w:pPr>
            <w:r w:rsidRPr="002B296E">
              <w:rPr>
                <w:rFonts w:ascii="Calibri" w:hAnsi="Calibri" w:cs="Calibri"/>
              </w:rPr>
              <w:t>Każdy fantom powinien być dostarczony z następującym wyposażeniem:</w:t>
            </w:r>
          </w:p>
          <w:p w14:paraId="4F4C6556" w14:textId="58E53C09" w:rsidR="002B296E" w:rsidRPr="002B296E" w:rsidRDefault="002B296E" w:rsidP="002B296E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002B296E">
              <w:rPr>
                <w:rFonts w:ascii="Calibri" w:hAnsi="Calibri" w:cs="Calibri"/>
              </w:rPr>
              <w:t>fantom ubrany w koszulkę i spodenki,</w:t>
            </w:r>
          </w:p>
          <w:p w14:paraId="4BE3F7B4" w14:textId="5F1C7F19" w:rsidR="002B296E" w:rsidRPr="002B296E" w:rsidRDefault="002B296E" w:rsidP="002B296E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002B296E">
              <w:rPr>
                <w:rFonts w:ascii="Calibri" w:hAnsi="Calibri" w:cs="Calibri"/>
              </w:rPr>
              <w:t>torba do przechowywania i transportu,</w:t>
            </w:r>
          </w:p>
          <w:p w14:paraId="0E7F1BE0" w14:textId="01902D10" w:rsidR="002B296E" w:rsidRPr="002B296E" w:rsidRDefault="002B296E" w:rsidP="002B296E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002B296E">
              <w:rPr>
                <w:rFonts w:ascii="Calibri" w:hAnsi="Calibri" w:cs="Calibri"/>
              </w:rPr>
              <w:t>tablet z oprogramowaniem w języku polskim (min. 8”),</w:t>
            </w:r>
          </w:p>
          <w:p w14:paraId="6D1552E8" w14:textId="3D5D1F77" w:rsidR="002B296E" w:rsidRPr="00926CD6" w:rsidRDefault="002B296E" w:rsidP="002B296E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002B296E">
              <w:rPr>
                <w:rFonts w:ascii="Calibri" w:hAnsi="Calibri" w:cs="Calibri"/>
              </w:rPr>
              <w:t>instrukcja obsługi w języku polskim.</w:t>
            </w:r>
          </w:p>
        </w:tc>
      </w:tr>
    </w:tbl>
    <w:p w14:paraId="50D515ED" w14:textId="5DAB2BA2" w:rsidR="0095537D" w:rsidRDefault="00983FAC" w:rsidP="003D46FA">
      <w:pPr>
        <w:pStyle w:val="Nagwek2"/>
        <w:tabs>
          <w:tab w:val="left" w:pos="9214"/>
        </w:tabs>
        <w:ind w:left="567" w:hanging="567"/>
        <w:jc w:val="both"/>
      </w:pPr>
      <w:r w:rsidRPr="00383D8F">
        <w:t>WYMAGANIA OGÓLNE</w:t>
      </w:r>
      <w:r w:rsidR="00A46452" w:rsidRPr="00383D8F">
        <w:t xml:space="preserve"> </w:t>
      </w:r>
    </w:p>
    <w:p w14:paraId="0AB5CE01" w14:textId="77777777" w:rsidR="00C94AAA" w:rsidRPr="00C94AAA" w:rsidRDefault="00C94AAA" w:rsidP="00C94AAA"/>
    <w:p w14:paraId="19B6F44D" w14:textId="72E084D2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204CA6" w:rsidRPr="00383D8F">
        <w:rPr>
          <w:rFonts w:asciiTheme="minorHAnsi" w:hAnsiTheme="minorHAnsi" w:cstheme="minorHAnsi"/>
          <w:sz w:val="24"/>
          <w:szCs w:val="24"/>
        </w:rPr>
        <w:t>rzedmiot zamówienia fabrycznie nowy, nie powystawowy, produkowany seryjnie,</w:t>
      </w:r>
    </w:p>
    <w:p w14:paraId="7A660AB3" w14:textId="77777777" w:rsidR="0050070C" w:rsidRPr="0050070C" w:rsidRDefault="00EE7F46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204CA6" w:rsidRPr="00383D8F">
        <w:rPr>
          <w:rFonts w:asciiTheme="minorHAnsi" w:hAnsiTheme="minorHAnsi" w:cstheme="minorHAnsi"/>
          <w:sz w:val="24"/>
          <w:szCs w:val="24"/>
        </w:rPr>
        <w:t>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inwestycyjnymi,</w:t>
      </w:r>
    </w:p>
    <w:p w14:paraId="07F68D5A" w14:textId="37B560A0" w:rsidR="00354642" w:rsidRPr="0050070C" w:rsidRDefault="00354642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70C">
        <w:rPr>
          <w:rFonts w:asciiTheme="minorHAnsi" w:hAnsiTheme="minorHAnsi" w:cstheme="minorHAnsi"/>
          <w:sz w:val="24"/>
          <w:szCs w:val="24"/>
        </w:rPr>
        <w:lastRenderedPageBreak/>
        <w:t>Sprzęt dopuszczony do obrotu na terytorium RP, posiadający wszelkie wymagane przez przepisy prawa świadectwa, atesty, deklaracje (w szczególności deklaracje zgodności CE świadczące o zgodności urządzeń z europejskimi warunkami bezpieczeństwa oraz certyfikaty zgodności CE, jeśli zaoferowane urządzenie je posiada), itp. oraz spełniający wszelkie wymogi w zakresie norm bezpieczeństwa obsługi. Wykonawca zobowiązuje się do przedstawienia Zamawiającemu, na każde żądanie, dokumentów potwierdzających spełnienie w/w wymogów.</w:t>
      </w:r>
    </w:p>
    <w:p w14:paraId="5967397E" w14:textId="280D261C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Wszelkie oprogramowania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komputerowe wchodzące w </w:t>
      </w:r>
      <w:r w:rsidR="00B43872" w:rsidRPr="00383D8F">
        <w:rPr>
          <w:rFonts w:asciiTheme="minorHAnsi" w:hAnsiTheme="minorHAnsi" w:cstheme="minorHAnsi"/>
          <w:sz w:val="24"/>
          <w:szCs w:val="24"/>
        </w:rPr>
        <w:t>skład przedmiotu zamówienia muszą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być w języku polskim i</w:t>
      </w:r>
      <w:r w:rsidR="00A35000">
        <w:rPr>
          <w:rFonts w:asciiTheme="minorHAnsi" w:hAnsiTheme="minorHAnsi" w:cstheme="minorHAnsi"/>
          <w:sz w:val="24"/>
          <w:szCs w:val="24"/>
        </w:rPr>
        <w:t xml:space="preserve">/lub  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języku angielskim:</w:t>
      </w:r>
    </w:p>
    <w:p w14:paraId="7239DB15" w14:textId="77777777" w:rsidR="00922D6D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licencja lub licencje na oprogramowanie/oprogramowania przekazane Zamawiającemu muszą być nieograniczone czasowo, upoważniające do korzystania z oprogramowania w zakresie niezbędnym do wykorzystywania wszystkich funkcji urządzenia,</w:t>
      </w:r>
    </w:p>
    <w:p w14:paraId="1C427956" w14:textId="77777777" w:rsidR="00922D6D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 będzie dostarczana i instalowana na koszt Wykonawcy w okresie gwarancji niezwłocznie po jej wprowadzeniu do obrotu, bez konieczności zwracania się o aktualizację przez Użytkownika,</w:t>
      </w:r>
    </w:p>
    <w:p w14:paraId="4B0257C0" w14:textId="2EB97822" w:rsidR="00204CA6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trzecich, będzie dostarczana i instalowana na koszt Wykonawcy w okresie gwarancji na urządzenie niezwłocznie po jej wprowadzeniu do obrotu, bez konieczności zwracania się o aktualizację przez Użytkownika.</w:t>
      </w:r>
    </w:p>
    <w:p w14:paraId="5234C4E7" w14:textId="77777777" w:rsidR="004429D8" w:rsidRDefault="004429D8" w:rsidP="004429D8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46A3E9" w14:textId="77777777" w:rsidR="00314346" w:rsidRDefault="00204CA6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</w:p>
    <w:p w14:paraId="499AE92F" w14:textId="77777777" w:rsidR="001A74CB" w:rsidRDefault="001A74CB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3CDF45A" w14:textId="77777777" w:rsidR="001A74CB" w:rsidRDefault="001A74CB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546094C" w14:textId="77777777" w:rsidR="001A74CB" w:rsidRDefault="001A74CB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F3F9D8C" w14:textId="77777777" w:rsidR="001A74CB" w:rsidRDefault="001A74CB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FD8E15B" w14:textId="77777777" w:rsidR="001A74CB" w:rsidRDefault="001A74CB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242212" w14:textId="5EEE409E" w:rsidR="001A74CB" w:rsidRPr="001A74CB" w:rsidRDefault="001A74CB" w:rsidP="001A74CB">
      <w:pPr>
        <w:tabs>
          <w:tab w:val="left" w:pos="9214"/>
          <w:tab w:val="right" w:leader="dot" w:pos="9639"/>
        </w:tabs>
        <w:spacing w:line="480" w:lineRule="auto"/>
        <w:ind w:right="420"/>
        <w:jc w:val="both"/>
        <w:rPr>
          <w:rFonts w:asciiTheme="minorHAnsi" w:hAnsiTheme="minorHAnsi" w:cstheme="minorHAnsi"/>
          <w:sz w:val="24"/>
          <w:szCs w:val="24"/>
        </w:rPr>
        <w:sectPr w:rsidR="001A74CB" w:rsidRPr="001A74CB" w:rsidSect="00B96206">
          <w:headerReference w:type="default" r:id="rId8"/>
          <w:footerReference w:type="default" r:id="rId9"/>
          <w:pgSz w:w="11910" w:h="16840"/>
          <w:pgMar w:top="964" w:right="1137" w:bottom="278" w:left="1276" w:header="709" w:footer="709" w:gutter="0"/>
          <w:cols w:space="708"/>
        </w:sectPr>
      </w:pPr>
    </w:p>
    <w:p w14:paraId="183BE45C" w14:textId="77777777" w:rsidR="0095537D" w:rsidRPr="00383D8F" w:rsidRDefault="006524D6" w:rsidP="00A25334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4 do SWZ</w:t>
      </w:r>
    </w:p>
    <w:p w14:paraId="4CB44C67" w14:textId="250BCB31" w:rsidR="0095537D" w:rsidRPr="00383D8F" w:rsidRDefault="008A08AC" w:rsidP="003D46FA">
      <w:pPr>
        <w:pStyle w:val="Nagwek1"/>
        <w:tabs>
          <w:tab w:val="left" w:pos="9214"/>
        </w:tabs>
        <w:ind w:left="567" w:hanging="567"/>
        <w:jc w:val="both"/>
      </w:pPr>
      <w:r>
        <w:t>OCENA</w:t>
      </w:r>
      <w:r w:rsidR="00A46452" w:rsidRPr="00383D8F">
        <w:t xml:space="preserve"> WARUNKÓW GWARANCJI</w:t>
      </w:r>
    </w:p>
    <w:p w14:paraId="3BE3E0FD" w14:textId="77777777" w:rsidR="0095537D" w:rsidRPr="00383D8F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309A3345" w14:textId="77777777" w:rsidR="007F1FF8" w:rsidRPr="007F1FF8" w:rsidRDefault="007F1FF8" w:rsidP="007F1FF8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F1FF8">
        <w:rPr>
          <w:rFonts w:asciiTheme="minorHAnsi" w:hAnsiTheme="minorHAnsi" w:cstheme="minorHAnsi"/>
          <w:b/>
          <w:sz w:val="28"/>
          <w:szCs w:val="28"/>
        </w:rPr>
        <w:t xml:space="preserve">CENTRUM DYDAKTYCZNO- EDUKACYJNE UMB </w:t>
      </w:r>
    </w:p>
    <w:p w14:paraId="4E97AACC" w14:textId="359EE30E" w:rsidR="00AC4FC4" w:rsidRPr="00AC4FC4" w:rsidRDefault="00AC4FC4" w:rsidP="00AC4FC4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AC4FC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Fantom </w:t>
      </w:r>
      <w:r w:rsidR="006F2AD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dziecka</w:t>
      </w:r>
      <w:r w:rsidRPr="00AC4FC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BLS- 2 szt. </w:t>
      </w:r>
    </w:p>
    <w:p w14:paraId="5E246A54" w14:textId="65F4492F" w:rsidR="00204CA6" w:rsidRPr="00383D8F" w:rsidRDefault="00204CA6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3610138C" w14:textId="26CA5934" w:rsidR="006524D6" w:rsidRPr="00383D8F" w:rsidRDefault="0017117D" w:rsidP="003D46FA">
      <w:pPr>
        <w:tabs>
          <w:tab w:val="left" w:pos="9214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B1529" w:rsidRPr="00383D8F">
        <w:rPr>
          <w:rFonts w:asciiTheme="minorHAnsi" w:hAnsiTheme="minorHAnsi" w:cstheme="minorHAnsi"/>
          <w:sz w:val="24"/>
          <w:szCs w:val="24"/>
        </w:rPr>
        <w:tab/>
      </w:r>
    </w:p>
    <w:p w14:paraId="21CAC571" w14:textId="77777777" w:rsidR="00204CA6" w:rsidRPr="00383D8F" w:rsidRDefault="008C0B5E" w:rsidP="003D46FA">
      <w:pPr>
        <w:pStyle w:val="TableParagraph"/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w</w:t>
      </w:r>
      <w:r w:rsidRPr="00383D8F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59CB7C64" w:rsidR="00204CA6" w:rsidRPr="00383D8F" w:rsidRDefault="00204CA6" w:rsidP="00C96943">
      <w:pPr>
        <w:pStyle w:val="TableParagraph"/>
        <w:numPr>
          <w:ilvl w:val="0"/>
          <w:numId w:val="2"/>
        </w:numPr>
        <w:tabs>
          <w:tab w:val="left" w:pos="9214"/>
        </w:tabs>
        <w:spacing w:before="240" w:line="360" w:lineRule="auto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383D8F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65274D">
        <w:rPr>
          <w:rFonts w:asciiTheme="minorHAnsi" w:hAnsiTheme="minorHAnsi" w:cstheme="minorHAnsi"/>
          <w:b/>
          <w:sz w:val="24"/>
          <w:szCs w:val="24"/>
        </w:rPr>
        <w:t>24</w:t>
      </w:r>
      <w:r w:rsidR="00AA3F4A" w:rsidRPr="00D04767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b/>
          <w:sz w:val="24"/>
          <w:szCs w:val="24"/>
        </w:rPr>
        <w:t>miesi</w:t>
      </w:r>
      <w:r w:rsidR="00871CE2">
        <w:rPr>
          <w:rFonts w:asciiTheme="minorHAnsi" w:hAnsiTheme="minorHAnsi" w:cstheme="minorHAnsi"/>
          <w:b/>
          <w:sz w:val="24"/>
          <w:szCs w:val="24"/>
        </w:rPr>
        <w:t xml:space="preserve">ące </w:t>
      </w:r>
      <w:r w:rsidR="00F5621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3E3D935" w14:textId="48F777E8" w:rsidR="00204CA6" w:rsidRPr="00A21384" w:rsidRDefault="001B4EF8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Okres </w:t>
      </w:r>
      <w:r w:rsidRPr="00A21384">
        <w:rPr>
          <w:rFonts w:asciiTheme="minorHAnsi" w:hAnsiTheme="minorHAnsi" w:cstheme="minorHAnsi"/>
          <w:b/>
          <w:sz w:val="24"/>
          <w:szCs w:val="24"/>
        </w:rPr>
        <w:t xml:space="preserve">punktowany od </w:t>
      </w:r>
      <w:r w:rsidR="0065274D">
        <w:rPr>
          <w:rFonts w:asciiTheme="minorHAnsi" w:hAnsiTheme="minorHAnsi" w:cstheme="minorHAnsi"/>
          <w:b/>
          <w:sz w:val="24"/>
          <w:szCs w:val="24"/>
        </w:rPr>
        <w:t>24</w:t>
      </w:r>
      <w:r w:rsidR="009213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35F9" w:rsidRPr="00A21384">
        <w:rPr>
          <w:rFonts w:asciiTheme="minorHAnsi" w:hAnsiTheme="minorHAnsi" w:cstheme="minorHAnsi"/>
          <w:b/>
          <w:sz w:val="24"/>
          <w:szCs w:val="24"/>
        </w:rPr>
        <w:t>mies</w:t>
      </w:r>
      <w:r w:rsidR="00A21384" w:rsidRPr="00A21384">
        <w:rPr>
          <w:rFonts w:asciiTheme="minorHAnsi" w:hAnsiTheme="minorHAnsi" w:cstheme="minorHAnsi"/>
          <w:b/>
          <w:sz w:val="24"/>
          <w:szCs w:val="24"/>
        </w:rPr>
        <w:t>ięcy</w:t>
      </w:r>
      <w:r w:rsidR="002135F9" w:rsidRPr="00A21384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26097E">
        <w:rPr>
          <w:rFonts w:asciiTheme="minorHAnsi" w:hAnsiTheme="minorHAnsi" w:cstheme="minorHAnsi"/>
          <w:b/>
          <w:sz w:val="24"/>
          <w:szCs w:val="24"/>
        </w:rPr>
        <w:t>36</w:t>
      </w:r>
      <w:r w:rsidR="00204CA6" w:rsidRPr="00A21384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27107888" w14:textId="77777777" w:rsidR="00204CA6" w:rsidRPr="00383D8F" w:rsidRDefault="00204CA6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3DECCEAD" w14:textId="77777777" w:rsidR="00204CA6" w:rsidRPr="00383D8F" w:rsidRDefault="00204CA6" w:rsidP="005C4C6C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40C19173" w14:textId="77777777" w:rsidR="00204CA6" w:rsidRPr="00383D8F" w:rsidRDefault="00204CA6" w:rsidP="005C4C6C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5F68D644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383D8F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383D8F">
        <w:rPr>
          <w:rFonts w:asciiTheme="minorHAnsi" w:hAnsiTheme="minorHAnsi" w:cstheme="minorHAnsi"/>
          <w:sz w:val="24"/>
          <w:szCs w:val="24"/>
        </w:rPr>
        <w:t>minimalnego okresu gwarancji (</w:t>
      </w:r>
      <w:r w:rsidR="0065274D">
        <w:rPr>
          <w:rFonts w:asciiTheme="minorHAnsi" w:hAnsiTheme="minorHAnsi" w:cstheme="minorHAnsi"/>
          <w:sz w:val="24"/>
          <w:szCs w:val="24"/>
        </w:rPr>
        <w:t xml:space="preserve">24 </w:t>
      </w:r>
      <w:r w:rsidR="004C39D6">
        <w:rPr>
          <w:rFonts w:asciiTheme="minorHAnsi" w:hAnsiTheme="minorHAnsi" w:cstheme="minorHAnsi"/>
          <w:sz w:val="24"/>
          <w:szCs w:val="24"/>
        </w:rPr>
        <w:t>mies</w:t>
      </w:r>
      <w:r w:rsidR="00A21384">
        <w:rPr>
          <w:rFonts w:asciiTheme="minorHAnsi" w:hAnsiTheme="minorHAnsi" w:cstheme="minorHAnsi"/>
          <w:sz w:val="24"/>
          <w:szCs w:val="24"/>
        </w:rPr>
        <w:t>i</w:t>
      </w:r>
      <w:r w:rsidR="009213C4">
        <w:rPr>
          <w:rFonts w:asciiTheme="minorHAnsi" w:hAnsiTheme="minorHAnsi" w:cstheme="minorHAnsi"/>
          <w:sz w:val="24"/>
          <w:szCs w:val="24"/>
        </w:rPr>
        <w:t>ęcy</w:t>
      </w:r>
      <w:r w:rsidRPr="00383D8F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05EEA7AF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after="240"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65274D">
        <w:rPr>
          <w:rFonts w:asciiTheme="minorHAnsi" w:hAnsiTheme="minorHAnsi" w:cstheme="minorHAnsi"/>
          <w:sz w:val="24"/>
          <w:szCs w:val="24"/>
        </w:rPr>
        <w:t>24</w:t>
      </w:r>
      <w:r w:rsidR="00A21384">
        <w:rPr>
          <w:rFonts w:asciiTheme="minorHAnsi" w:hAnsiTheme="minorHAnsi" w:cstheme="minorHAnsi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sz w:val="24"/>
          <w:szCs w:val="24"/>
        </w:rPr>
        <w:t>mie</w:t>
      </w:r>
      <w:r w:rsidR="004C39D6">
        <w:rPr>
          <w:rFonts w:asciiTheme="minorHAnsi" w:hAnsiTheme="minorHAnsi" w:cstheme="minorHAnsi"/>
          <w:sz w:val="24"/>
          <w:szCs w:val="24"/>
        </w:rPr>
        <w:t>si</w:t>
      </w:r>
      <w:r w:rsidR="009213C4">
        <w:rPr>
          <w:rFonts w:asciiTheme="minorHAnsi" w:hAnsiTheme="minorHAnsi" w:cstheme="minorHAnsi"/>
          <w:sz w:val="24"/>
          <w:szCs w:val="24"/>
        </w:rPr>
        <w:t>ęcy</w:t>
      </w:r>
      <w:r w:rsidRPr="00383D8F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- </w:t>
      </w:r>
      <w:r w:rsidRPr="00383D8F">
        <w:rPr>
          <w:rFonts w:asciiTheme="minorHAnsi" w:hAnsiTheme="minorHAnsi" w:cstheme="minorHAnsi"/>
          <w:sz w:val="24"/>
          <w:szCs w:val="24"/>
        </w:rPr>
        <w:t>Zamawiający odrzuci ofertą jako niezgodną z SWZ.</w:t>
      </w:r>
    </w:p>
    <w:p w14:paraId="7031D909" w14:textId="77777777" w:rsidR="006524D6" w:rsidRPr="00383D8F" w:rsidRDefault="006524D6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383D8F" w:rsidSect="00B96206">
          <w:pgSz w:w="11910" w:h="16840"/>
          <w:pgMar w:top="1400" w:right="1137" w:bottom="280" w:left="1276" w:header="708" w:footer="708" w:gutter="0"/>
          <w:cols w:space="708"/>
        </w:sect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5 do SWZ</w:t>
      </w:r>
    </w:p>
    <w:p w14:paraId="75FD0560" w14:textId="5E99A3DE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>WARUNKI GWARANCJI, RĘKOJMI I SE</w:t>
      </w:r>
      <w:r w:rsidR="00A46452" w:rsidRPr="00383D8F">
        <w:t>RWISU GWARANCYJNEGO</w:t>
      </w:r>
    </w:p>
    <w:p w14:paraId="06C42971" w14:textId="77777777" w:rsidR="0095537D" w:rsidRDefault="006524D6" w:rsidP="003D46FA">
      <w:pPr>
        <w:pStyle w:val="Tekstpodstawowy"/>
        <w:tabs>
          <w:tab w:val="left" w:pos="9214"/>
        </w:tabs>
        <w:spacing w:after="240" w:line="360" w:lineRule="auto"/>
        <w:ind w:right="34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49D9983A" w14:textId="77777777" w:rsidR="007F1FF8" w:rsidRPr="007F1FF8" w:rsidRDefault="007F1FF8" w:rsidP="007F1FF8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F1FF8">
        <w:rPr>
          <w:rFonts w:asciiTheme="minorHAnsi" w:hAnsiTheme="minorHAnsi" w:cstheme="minorHAnsi"/>
          <w:b/>
          <w:sz w:val="28"/>
          <w:szCs w:val="28"/>
        </w:rPr>
        <w:t xml:space="preserve">CENTRUM DYDAKTYCZNO- EDUKACYJNE UMB </w:t>
      </w:r>
    </w:p>
    <w:p w14:paraId="7E2FE6C8" w14:textId="62B0B55D" w:rsidR="00AC4FC4" w:rsidRPr="00AC4FC4" w:rsidRDefault="00AC4FC4" w:rsidP="00AC4FC4">
      <w:pPr>
        <w:pStyle w:val="Akapitzlist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AC4FC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Fantom </w:t>
      </w:r>
      <w:r w:rsidR="006F2AD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dziecka </w:t>
      </w:r>
      <w:r w:rsidRPr="00AC4FC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BLS- 2 szt. </w:t>
      </w:r>
    </w:p>
    <w:p w14:paraId="65FBD065" w14:textId="77777777" w:rsidR="00B76AC2" w:rsidRPr="00BD37EA" w:rsidRDefault="00B76AC2" w:rsidP="00BD37EA">
      <w:pPr>
        <w:pStyle w:val="Akapitzlist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14:paraId="371FCD17" w14:textId="7049FFCF" w:rsidR="006524D6" w:rsidRPr="00CE0811" w:rsidRDefault="006524D6" w:rsidP="00CE0811">
      <w:pPr>
        <w:pStyle w:val="Akapitzlist"/>
        <w:spacing w:line="360" w:lineRule="auto"/>
        <w:rPr>
          <w:rFonts w:ascii="Calibri" w:hAnsi="Calibri" w:cs="Calibri"/>
          <w:b/>
          <w:sz w:val="28"/>
          <w:szCs w:val="28"/>
        </w:rPr>
      </w:pPr>
      <w:r w:rsidRPr="00CE0811">
        <w:rPr>
          <w:rFonts w:ascii="Calibri" w:hAnsi="Calibri" w:cs="Calibri"/>
          <w:b/>
          <w:sz w:val="28"/>
          <w:szCs w:val="28"/>
        </w:rPr>
        <w:t>WARUNKI GWARANCJI, RĘKOJMI I SERWISU GWARANCYJNEGO</w:t>
      </w:r>
    </w:p>
    <w:p w14:paraId="5A0BB8D4" w14:textId="448CE230" w:rsidR="0095537D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</w:t>
      </w:r>
      <w:r w:rsidR="00F52D4D">
        <w:rPr>
          <w:rFonts w:asciiTheme="minorHAnsi" w:hAnsiTheme="minorHAnsi" w:cstheme="minorHAnsi"/>
          <w:sz w:val="24"/>
          <w:szCs w:val="24"/>
        </w:rPr>
        <w:t>nania przedmiotowego zamówienia.</w:t>
      </w:r>
    </w:p>
    <w:p w14:paraId="0EBE962E" w14:textId="05AD200E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</w:t>
      </w:r>
      <w:r w:rsidR="00F52D4D">
        <w:rPr>
          <w:rFonts w:asciiTheme="minorHAnsi" w:hAnsiTheme="minorHAnsi" w:cstheme="minorHAnsi"/>
          <w:sz w:val="24"/>
          <w:szCs w:val="24"/>
        </w:rPr>
        <w:t>go protokołu odbioru urządzenia.</w:t>
      </w:r>
    </w:p>
    <w:p w14:paraId="40940B2C" w14:textId="719D7433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</w:t>
      </w:r>
      <w:r w:rsidR="000428A1">
        <w:rPr>
          <w:rFonts w:asciiTheme="minorHAnsi" w:hAnsiTheme="minorHAnsi" w:cstheme="minorHAnsi"/>
          <w:sz w:val="24"/>
          <w:szCs w:val="24"/>
        </w:rPr>
        <w:t>łu odbioru i wynosi 24 miesiące.</w:t>
      </w:r>
    </w:p>
    <w:p w14:paraId="0A7D7420" w14:textId="3E0F1AD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</w:t>
      </w:r>
      <w:r w:rsidR="00F52D4D">
        <w:rPr>
          <w:rFonts w:asciiTheme="minorHAnsi" w:hAnsiTheme="minorHAnsi" w:cstheme="minorHAnsi"/>
          <w:sz w:val="24"/>
          <w:szCs w:val="24"/>
        </w:rPr>
        <w:t>ędą wykonane na koszt Wykonawcy.</w:t>
      </w:r>
    </w:p>
    <w:p w14:paraId="09DC9AA3" w14:textId="2E2B2214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rzeglądy konserwacyjne / serwisowe i testy będą przeprowadzane w terminie uzgodnionym z Bezpośrednim </w:t>
      </w:r>
      <w:r w:rsidR="00F52D4D">
        <w:rPr>
          <w:rFonts w:asciiTheme="minorHAnsi" w:hAnsiTheme="minorHAnsi" w:cstheme="minorHAnsi"/>
          <w:sz w:val="24"/>
          <w:szCs w:val="24"/>
        </w:rPr>
        <w:t>Użytkownikiem danego urządzenia.</w:t>
      </w:r>
    </w:p>
    <w:p w14:paraId="6F251CBA" w14:textId="7A0D07D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</w:t>
      </w:r>
      <w:r w:rsidR="00594F06">
        <w:rPr>
          <w:rFonts w:asciiTheme="minorHAnsi" w:hAnsiTheme="minorHAnsi" w:cstheme="minorHAnsi"/>
          <w:sz w:val="24"/>
          <w:szCs w:val="24"/>
        </w:rPr>
        <w:t xml:space="preserve"> rocznie</w:t>
      </w:r>
      <w:r w:rsidR="006524D6" w:rsidRPr="00383D8F">
        <w:rPr>
          <w:rFonts w:asciiTheme="minorHAnsi" w:hAnsiTheme="minorHAnsi" w:cstheme="minorHAnsi"/>
          <w:sz w:val="24"/>
          <w:szCs w:val="24"/>
        </w:rPr>
        <w:t>. Ostatni przegląd stanu technicznego w okresie gwarancji, będzie zrealizowany nie wcześniej niż 60 dni przed termin</w:t>
      </w:r>
      <w:r w:rsidR="00F52D4D">
        <w:rPr>
          <w:rFonts w:asciiTheme="minorHAnsi" w:hAnsiTheme="minorHAnsi" w:cstheme="minorHAnsi"/>
          <w:sz w:val="24"/>
          <w:szCs w:val="24"/>
        </w:rPr>
        <w:t>em zakończenia okresu gwarancji.</w:t>
      </w:r>
    </w:p>
    <w:p w14:paraId="7DCC10A4" w14:textId="10293A79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ykonawcą ww. przeglądów i napraw będzie serwis potwierdzający każdorazowo swoje czynności w dostarczonej przez Zamawiającego karcie technicznej lub w paszporcie technicznym dołączonym do </w:t>
      </w:r>
      <w:r w:rsidR="00F52D4D">
        <w:rPr>
          <w:rFonts w:asciiTheme="minorHAnsi" w:hAnsiTheme="minorHAnsi" w:cstheme="minorHAnsi"/>
          <w:sz w:val="24"/>
          <w:szCs w:val="24"/>
        </w:rPr>
        <w:t>urządzenia.</w:t>
      </w:r>
    </w:p>
    <w:p w14:paraId="18A75433" w14:textId="0AEF9732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 i w SWZ, chyba że poszczególne zapisy w karcie lub paszporcie są k</w:t>
      </w:r>
      <w:r w:rsidR="00F52D4D">
        <w:rPr>
          <w:rFonts w:asciiTheme="minorHAnsi" w:hAnsiTheme="minorHAnsi" w:cstheme="minorHAnsi"/>
          <w:sz w:val="24"/>
          <w:szCs w:val="24"/>
        </w:rPr>
        <w:t>orzystniejsze dla Zamawiającego.</w:t>
      </w:r>
    </w:p>
    <w:p w14:paraId="6655DC4D" w14:textId="3AF671C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>elem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383D8F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383D8F">
        <w:rPr>
          <w:rFonts w:asciiTheme="minorHAnsi" w:hAnsiTheme="minorHAnsi" w:cstheme="minorHAnsi"/>
          <w:sz w:val="24"/>
          <w:szCs w:val="24"/>
        </w:rPr>
        <w:t>urządzenia w terminie ustalonym z Bezpoś</w:t>
      </w:r>
      <w:r w:rsidR="00F52D4D">
        <w:rPr>
          <w:rFonts w:asciiTheme="minorHAnsi" w:hAnsiTheme="minorHAnsi" w:cstheme="minorHAnsi"/>
          <w:sz w:val="24"/>
          <w:szCs w:val="24"/>
        </w:rPr>
        <w:t>rednim Użytkownikiem urządzenia.</w:t>
      </w:r>
    </w:p>
    <w:p w14:paraId="06F16386" w14:textId="1C0756B2" w:rsidR="006524D6" w:rsidRPr="00383D8F" w:rsidRDefault="00416EFF" w:rsidP="005C4C6C">
      <w:pPr>
        <w:pStyle w:val="TableParagraph"/>
        <w:numPr>
          <w:ilvl w:val="0"/>
          <w:numId w:val="3"/>
        </w:numPr>
        <w:tabs>
          <w:tab w:val="left" w:pos="9214"/>
        </w:tabs>
        <w:spacing w:line="360" w:lineRule="auto"/>
        <w:ind w:left="567" w:right="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w ciągu </w:t>
      </w:r>
      <w:r w:rsidR="00A83F3A">
        <w:rPr>
          <w:rFonts w:asciiTheme="minorHAnsi" w:hAnsiTheme="minorHAnsi" w:cstheme="minorHAnsi"/>
          <w:sz w:val="24"/>
          <w:szCs w:val="24"/>
        </w:rPr>
        <w:t>1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dni</w:t>
      </w:r>
      <w:r w:rsidR="00A83F3A">
        <w:rPr>
          <w:rFonts w:asciiTheme="minorHAnsi" w:hAnsiTheme="minorHAnsi" w:cstheme="minorHAnsi"/>
          <w:sz w:val="24"/>
          <w:szCs w:val="24"/>
        </w:rPr>
        <w:t>a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robocz</w:t>
      </w:r>
      <w:r w:rsidR="00A83F3A">
        <w:rPr>
          <w:rFonts w:asciiTheme="minorHAnsi" w:hAnsiTheme="minorHAnsi" w:cstheme="minorHAnsi"/>
          <w:sz w:val="24"/>
          <w:szCs w:val="24"/>
        </w:rPr>
        <w:t>ego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(soboty, niedziele i dni świąteczne ustawowo wolne od pracy </w:t>
      </w:r>
      <w:r w:rsidR="006524D6" w:rsidRPr="000428A1">
        <w:rPr>
          <w:rFonts w:asciiTheme="minorHAnsi" w:hAnsiTheme="minorHAnsi" w:cstheme="minorHAnsi"/>
          <w:sz w:val="24"/>
          <w:szCs w:val="24"/>
        </w:rPr>
        <w:t>nie są</w:t>
      </w:r>
      <w:r w:rsidR="006524D6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24D6" w:rsidRPr="00383D8F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  <w:r w:rsidR="00F52D4D">
        <w:rPr>
          <w:rFonts w:asciiTheme="minorHAnsi" w:hAnsiTheme="minorHAnsi" w:cstheme="minorHAnsi"/>
          <w:sz w:val="24"/>
          <w:szCs w:val="24"/>
        </w:rPr>
        <w:t>.</w:t>
      </w:r>
    </w:p>
    <w:p w14:paraId="7583AE38" w14:textId="2B0619E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</w:t>
      </w:r>
      <w:r w:rsidR="00F52D4D">
        <w:rPr>
          <w:rFonts w:asciiTheme="minorHAnsi" w:hAnsiTheme="minorHAnsi" w:cstheme="minorHAnsi"/>
          <w:sz w:val="24"/>
          <w:szCs w:val="24"/>
        </w:rPr>
        <w:t>d dnia przystąpienia do naprawy.</w:t>
      </w:r>
    </w:p>
    <w:p w14:paraId="57BF906E" w14:textId="27F1BA97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J</w:t>
      </w:r>
      <w:r w:rsidR="006524D6" w:rsidRPr="00383D8F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</w:t>
      </w:r>
      <w:r w:rsidR="00F52D4D">
        <w:rPr>
          <w:rFonts w:asciiTheme="minorHAnsi" w:hAnsiTheme="minorHAnsi" w:cstheme="minorHAnsi"/>
          <w:sz w:val="24"/>
          <w:szCs w:val="24"/>
        </w:rPr>
        <w:t>oszt i ryzyko.</w:t>
      </w:r>
    </w:p>
    <w:p w14:paraId="6B14AFFD" w14:textId="5169BB2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wady/usterki danego podzespołu.</w:t>
      </w:r>
    </w:p>
    <w:p w14:paraId="13B0698F" w14:textId="66E6F792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nie może odmówić usunięcia wad bez względu na wy</w:t>
      </w:r>
      <w:r w:rsidR="00F52D4D">
        <w:rPr>
          <w:rFonts w:asciiTheme="minorHAnsi" w:hAnsiTheme="minorHAnsi" w:cstheme="minorHAnsi"/>
          <w:sz w:val="24"/>
          <w:szCs w:val="24"/>
        </w:rPr>
        <w:t>sokość związanych z tym kosztów.</w:t>
      </w:r>
    </w:p>
    <w:p w14:paraId="71CE551C" w14:textId="3C900B8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R</w:t>
      </w:r>
      <w:r w:rsidR="006524D6" w:rsidRPr="00383D8F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 w okresie gwarancji.</w:t>
      </w:r>
    </w:p>
    <w:p w14:paraId="13A3FBED" w14:textId="261E938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</w:t>
      </w:r>
      <w:r w:rsidR="00F52D4D">
        <w:rPr>
          <w:rFonts w:asciiTheme="minorHAnsi" w:hAnsiTheme="minorHAnsi" w:cstheme="minorHAnsi"/>
          <w:sz w:val="24"/>
          <w:szCs w:val="24"/>
        </w:rPr>
        <w:t>ia nie wydłuża okresu gwarancji.</w:t>
      </w:r>
    </w:p>
    <w:p w14:paraId="1504642E" w14:textId="1F64974C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przez co najmniej </w:t>
      </w:r>
      <w:r w:rsidR="002709FA">
        <w:rPr>
          <w:rFonts w:asciiTheme="minorHAnsi" w:hAnsiTheme="minorHAnsi" w:cstheme="minorHAnsi"/>
          <w:sz w:val="24"/>
          <w:szCs w:val="24"/>
        </w:rPr>
        <w:t>10</w:t>
      </w:r>
      <w:r w:rsidR="00F52D4D">
        <w:rPr>
          <w:rFonts w:asciiTheme="minorHAnsi" w:hAnsiTheme="minorHAnsi" w:cstheme="minorHAnsi"/>
          <w:sz w:val="24"/>
          <w:szCs w:val="24"/>
        </w:rPr>
        <w:t xml:space="preserve"> lat od daty protokołu odbioru.</w:t>
      </w:r>
    </w:p>
    <w:p w14:paraId="6B70DB61" w14:textId="7FDA6D54" w:rsidR="003D46FA" w:rsidRPr="003D46FA" w:rsidRDefault="00416EFF" w:rsidP="005C4C6C">
      <w:pPr>
        <w:pStyle w:val="Akapitzlist"/>
        <w:numPr>
          <w:ilvl w:val="0"/>
          <w:numId w:val="3"/>
        </w:numPr>
        <w:spacing w:after="240" w:line="360" w:lineRule="auto"/>
        <w:ind w:left="567" w:right="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6FA">
        <w:rPr>
          <w:rFonts w:asciiTheme="minorHAnsi" w:hAnsiTheme="minorHAnsi" w:cstheme="minorHAnsi"/>
          <w:sz w:val="24"/>
          <w:szCs w:val="24"/>
        </w:rPr>
        <w:t>K</w:t>
      </w:r>
      <w:r w:rsidR="003E1F20" w:rsidRPr="003D46FA">
        <w:rPr>
          <w:rFonts w:asciiTheme="minorHAnsi" w:hAnsiTheme="minorHAnsi" w:cstheme="minorHAnsi"/>
          <w:sz w:val="24"/>
          <w:szCs w:val="24"/>
        </w:rPr>
        <w:t>orzystanie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z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uprawn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3D46FA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3D46FA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3D46FA">
        <w:rPr>
          <w:rFonts w:asciiTheme="minorHAnsi" w:hAnsiTheme="minorHAnsi" w:cstheme="minorHAnsi"/>
          <w:sz w:val="24"/>
          <w:szCs w:val="24"/>
        </w:rPr>
        <w:t>.</w:t>
      </w:r>
    </w:p>
    <w:p w14:paraId="33E360CB" w14:textId="639D1704" w:rsidR="008C0B5E" w:rsidRPr="003D46FA" w:rsidRDefault="008C0B5E" w:rsidP="003D46FA">
      <w:pPr>
        <w:pStyle w:val="Akapitzlist"/>
        <w:tabs>
          <w:tab w:val="left" w:pos="9214"/>
          <w:tab w:val="right" w:leader="dot" w:pos="9639"/>
        </w:tabs>
        <w:spacing w:after="240" w:line="360" w:lineRule="auto"/>
        <w:ind w:left="567" w:right="420"/>
        <w:jc w:val="both"/>
        <w:rPr>
          <w:rFonts w:asciiTheme="minorHAnsi" w:hAnsiTheme="minorHAnsi" w:cstheme="minorHAnsi"/>
          <w:b/>
          <w:sz w:val="24"/>
          <w:szCs w:val="24"/>
        </w:rPr>
        <w:sectPr w:rsidR="008C0B5E" w:rsidRPr="003D46FA" w:rsidSect="00B96206">
          <w:type w:val="continuous"/>
          <w:pgSz w:w="11910" w:h="16840"/>
          <w:pgMar w:top="1400" w:right="1137" w:bottom="280" w:left="1276" w:header="708" w:footer="708" w:gutter="0"/>
          <w:cols w:space="708"/>
        </w:sectPr>
      </w:pPr>
      <w:r w:rsidRPr="003D46FA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D46FA">
        <w:rPr>
          <w:rFonts w:asciiTheme="minorHAnsi" w:hAnsiTheme="minorHAnsi" w:cstheme="minorHAnsi"/>
          <w:b/>
          <w:sz w:val="24"/>
          <w:szCs w:val="24"/>
        </w:rPr>
        <w:tab/>
      </w:r>
    </w:p>
    <w:p w14:paraId="35050DFC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DF645E7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6 do SWZ</w:t>
      </w:r>
    </w:p>
    <w:p w14:paraId="0BE48218" w14:textId="43E0AF59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 xml:space="preserve">PROCEDURA DOSTAW </w:t>
      </w:r>
      <w:r w:rsidR="00A46452" w:rsidRPr="00383D8F">
        <w:t>I ODBIORÓW URZĄDZEŃ</w:t>
      </w:r>
      <w:bookmarkStart w:id="6" w:name="_GoBack"/>
      <w:bookmarkEnd w:id="6"/>
    </w:p>
    <w:p w14:paraId="2B76B641" w14:textId="7A60D76A" w:rsidR="002135F9" w:rsidRDefault="006524D6" w:rsidP="003D46FA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C27CEB">
        <w:rPr>
          <w:rFonts w:asciiTheme="minorHAnsi" w:hAnsiTheme="minorHAnsi" w:cstheme="minorHAnsi"/>
        </w:rPr>
        <w:t xml:space="preserve">: </w:t>
      </w:r>
    </w:p>
    <w:p w14:paraId="4742BE26" w14:textId="77777777" w:rsidR="007F1FF8" w:rsidRPr="007F1FF8" w:rsidRDefault="007F1FF8" w:rsidP="007F1FF8">
      <w:pPr>
        <w:keepNext/>
        <w:tabs>
          <w:tab w:val="left" w:pos="9214"/>
        </w:tabs>
        <w:spacing w:line="360" w:lineRule="auto"/>
        <w:jc w:val="both"/>
        <w:outlineLvl w:val="2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7F1FF8">
        <w:rPr>
          <w:rFonts w:asciiTheme="minorHAnsi" w:hAnsiTheme="minorHAnsi" w:cstheme="minorHAnsi"/>
          <w:b/>
          <w:sz w:val="28"/>
          <w:szCs w:val="28"/>
        </w:rPr>
        <w:t xml:space="preserve">CENTRUM DYDAKTYCZNO- EDUKACYJNE UMB </w:t>
      </w:r>
    </w:p>
    <w:p w14:paraId="476C9BBD" w14:textId="7947A328" w:rsidR="00AC4FC4" w:rsidRDefault="00AC4FC4" w:rsidP="00AC4FC4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Fantom </w:t>
      </w:r>
      <w:r w:rsidR="006F2AD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dziecka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BLS- 2 szt. </w:t>
      </w:r>
    </w:p>
    <w:p w14:paraId="2443233E" w14:textId="13137FFB" w:rsidR="008C0B5E" w:rsidRDefault="008C0B5E" w:rsidP="005C4C6C">
      <w:pPr>
        <w:pStyle w:val="Nagwek2"/>
        <w:numPr>
          <w:ilvl w:val="2"/>
          <w:numId w:val="11"/>
        </w:numPr>
        <w:tabs>
          <w:tab w:val="left" w:pos="9214"/>
        </w:tabs>
        <w:jc w:val="both"/>
      </w:pPr>
      <w:r w:rsidRPr="00383D8F">
        <w:t>PROCEDURA DOSTAW URZĄDZEŃ</w:t>
      </w:r>
    </w:p>
    <w:p w14:paraId="3AFD0E65" w14:textId="77777777" w:rsidR="007E43B8" w:rsidRPr="007E43B8" w:rsidRDefault="007E43B8" w:rsidP="007E43B8"/>
    <w:p w14:paraId="3EABC5EF" w14:textId="00A946AB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rzed przystąpieniem do realizacji przedmiotu zamówienia (po podpisaniu umowy) Zamawiający wskaże uprawnioną osobę - Bezpośredniego Użytkownika z którą Wykonawca będzie prowadził uzgodnienia dotyczące procedur dostawy </w:t>
      </w:r>
      <w:r w:rsidR="000428A1">
        <w:rPr>
          <w:rFonts w:asciiTheme="minorHAnsi" w:hAnsiTheme="minorHAnsi" w:cstheme="minorHAnsi"/>
          <w:sz w:val="24"/>
          <w:szCs w:val="24"/>
        </w:rPr>
        <w:t>i odbioru przedmiotu zamówienia.</w:t>
      </w:r>
    </w:p>
    <w:p w14:paraId="5ED53571" w14:textId="2D9FB934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D</w:t>
      </w:r>
      <w:r w:rsidR="00F92A4E" w:rsidRPr="00383D8F">
        <w:rPr>
          <w:rFonts w:asciiTheme="minorHAnsi" w:hAnsiTheme="minorHAnsi" w:cstheme="minorHAnsi"/>
          <w:sz w:val="24"/>
          <w:szCs w:val="24"/>
        </w:rPr>
        <w:t>ostawa, rozładunek, wniesienie, zainstalowanie, uruchomienie urządzeń i dostarczenie instrukcji stanowiskowej</w:t>
      </w:r>
      <w:r w:rsidR="00CD22A5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oraz jej wdrożenie</w:t>
      </w:r>
      <w:r w:rsidR="00CD22A5">
        <w:rPr>
          <w:rFonts w:asciiTheme="minorHAnsi" w:hAnsiTheme="minorHAnsi" w:cstheme="minorHAnsi"/>
          <w:sz w:val="24"/>
          <w:szCs w:val="24"/>
        </w:rPr>
        <w:t>,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będzie zrealizowane staraniem i na koszt Wykonawcy. Wyklucza się angażowanie pracowników UMB do czynności ro</w:t>
      </w:r>
      <w:r w:rsidR="000428A1">
        <w:rPr>
          <w:rFonts w:asciiTheme="minorHAnsi" w:hAnsiTheme="minorHAnsi" w:cstheme="minorHAnsi"/>
          <w:sz w:val="24"/>
          <w:szCs w:val="24"/>
        </w:rPr>
        <w:t>zładunku lub wnoszenia urządzeń.</w:t>
      </w:r>
    </w:p>
    <w:p w14:paraId="3470252A" w14:textId="29FD46E2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rządzenia zostaną </w:t>
      </w:r>
      <w:r w:rsidR="00F92A4E" w:rsidRPr="00383D8F">
        <w:rPr>
          <w:rFonts w:asciiTheme="minorHAnsi" w:hAnsiTheme="minorHAnsi" w:cstheme="minorHAnsi"/>
          <w:sz w:val="24"/>
          <w:szCs w:val="24"/>
        </w:rPr>
        <w:t>dostarczone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w </w:t>
      </w:r>
      <w:r w:rsidR="00F92A4E" w:rsidRPr="00383D8F">
        <w:rPr>
          <w:rFonts w:asciiTheme="minorHAnsi" w:hAnsiTheme="minorHAnsi" w:cstheme="minorHAnsi"/>
          <w:sz w:val="24"/>
          <w:szCs w:val="24"/>
        </w:rPr>
        <w:t>odpowiednich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oryginalnych opakowaniach, zapewniających zabezpieczenie przedmiotu dostawy przed wpływem jakichkolwiek szkodliwych czynników</w:t>
      </w:r>
      <w:r w:rsidR="003E1F20" w:rsidRPr="00383D8F">
        <w:rPr>
          <w:rFonts w:asciiTheme="minorHAnsi" w:hAnsiTheme="minorHAnsi" w:cstheme="minorHAnsi"/>
          <w:sz w:val="24"/>
          <w:szCs w:val="24"/>
        </w:rPr>
        <w:t>,</w:t>
      </w:r>
    </w:p>
    <w:p w14:paraId="4D4E926D" w14:textId="17F86481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F92A4E" w:rsidRPr="00383D8F">
        <w:rPr>
          <w:rFonts w:asciiTheme="minorHAnsi" w:hAnsiTheme="minorHAnsi" w:cstheme="minorHAnsi"/>
          <w:sz w:val="24"/>
          <w:szCs w:val="24"/>
        </w:rPr>
        <w:t>rządzenia zostaną dostarczone do pomieszczeń wskazanych przez Bezpośredniego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Uż</w:t>
      </w:r>
      <w:r w:rsidR="000428A1">
        <w:rPr>
          <w:rFonts w:asciiTheme="minorHAnsi" w:hAnsiTheme="minorHAnsi" w:cstheme="minorHAnsi"/>
          <w:sz w:val="24"/>
          <w:szCs w:val="24"/>
        </w:rPr>
        <w:t>ytkownika lub osobę upoważnioną.</w:t>
      </w:r>
    </w:p>
    <w:p w14:paraId="5A543517" w14:textId="08D82F7C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odpowiada za to, aby instalowanie oraz uruchamianie urządzeń było przeprowadzone przez osoby posiadające odpowiednią wiedzę i doświadczenie oraz uprawnienia, </w:t>
      </w:r>
      <w:r w:rsidR="000428A1">
        <w:rPr>
          <w:rFonts w:asciiTheme="minorHAnsi" w:hAnsiTheme="minorHAnsi" w:cstheme="minorHAnsi"/>
          <w:sz w:val="24"/>
          <w:szCs w:val="24"/>
        </w:rPr>
        <w:t>jeżeli są wymagane z mocy prawa.</w:t>
      </w:r>
    </w:p>
    <w:p w14:paraId="6B8596DC" w14:textId="1652EEE9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ponosi wszelkie koszty związane z podłączeniem urządzeń i/lub elementów wyposażenia do istniejących instalacji i/lub koszty modyfikacji tych instalacji. </w:t>
      </w:r>
      <w:r w:rsidR="00F92A4E" w:rsidRPr="00434EB7">
        <w:rPr>
          <w:rFonts w:asciiTheme="minorHAnsi" w:hAnsiTheme="minorHAnsi" w:cstheme="minorHAnsi"/>
          <w:strike/>
          <w:sz w:val="24"/>
          <w:szCs w:val="24"/>
        </w:rPr>
        <w:t>Wykonawca ponosi też koszty ewentualnych robót budowlanych, związanych z dostosowaniem np. stropu lub ścian w pomieszczeniu w którym zostanie zainstalowane urządzenie.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W zakresie Wykonawcy jest zabezpieczenie miejsc, w których będzie prowadzony montaż, instalacja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F92A4E" w:rsidRPr="00383D8F">
        <w:rPr>
          <w:rFonts w:asciiTheme="minorHAnsi" w:hAnsiTheme="minorHAnsi" w:cstheme="minorHAnsi"/>
          <w:sz w:val="24"/>
          <w:szCs w:val="24"/>
        </w:rPr>
        <w:lastRenderedPageBreak/>
        <w:t>i uruchomienie sprzętu. Wykonawca zobowiązuje się do pozostawienia miejsc, w których będą prowadzone prace montażowe i instalacyj</w:t>
      </w:r>
      <w:r w:rsidR="000428A1">
        <w:rPr>
          <w:rFonts w:asciiTheme="minorHAnsi" w:hAnsiTheme="minorHAnsi" w:cstheme="minorHAnsi"/>
          <w:sz w:val="24"/>
          <w:szCs w:val="24"/>
        </w:rPr>
        <w:t>ne w stanie gotowym wykończonym.</w:t>
      </w:r>
    </w:p>
    <w:p w14:paraId="7EF95826" w14:textId="38E5A69C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</w:t>
      </w:r>
      <w:r w:rsidR="000428A1">
        <w:rPr>
          <w:rFonts w:asciiTheme="minorHAnsi" w:hAnsiTheme="minorHAnsi" w:cstheme="minorHAnsi"/>
          <w:sz w:val="24"/>
          <w:szCs w:val="24"/>
        </w:rPr>
        <w:t>powyższe opakowania i materiały.</w:t>
      </w:r>
    </w:p>
    <w:p w14:paraId="3EB7AF1A" w14:textId="68476C55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>szelkie uszkodzenia mienia Zamawiającego powstałe z winy Wykonawcy podczas wykonania czynności związanych z dostawą i montażem przedmiotu zamówienia Wykonawca usunie we własnym zakresie i na własny koszt</w:t>
      </w:r>
      <w:r w:rsidR="000428A1">
        <w:rPr>
          <w:rFonts w:asciiTheme="minorHAnsi" w:hAnsiTheme="minorHAnsi" w:cstheme="minorHAnsi"/>
          <w:sz w:val="24"/>
          <w:szCs w:val="24"/>
        </w:rPr>
        <w:t>.</w:t>
      </w:r>
    </w:p>
    <w:p w14:paraId="51F623C2" w14:textId="77777777" w:rsidR="002E5A43" w:rsidRPr="002E5A43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B16969" w:rsidRPr="00383D8F">
        <w:rPr>
          <w:rFonts w:asciiTheme="minorHAnsi" w:hAnsiTheme="minorHAnsi" w:cstheme="minorHAnsi"/>
          <w:sz w:val="24"/>
          <w:szCs w:val="24"/>
        </w:rPr>
        <w:t xml:space="preserve">amawiający nie ponosi odpowiedzialności za ryzyko utraty lub uszkodzenia przedmiotu zamówienia dostarczonego i pozostawionego w pomieszczeniach lub na terenie Użytkownika/Zamawiającego </w:t>
      </w:r>
      <w:r w:rsidR="00B16969" w:rsidRPr="003C541B">
        <w:rPr>
          <w:rFonts w:asciiTheme="minorHAnsi" w:hAnsiTheme="minorHAnsi" w:cstheme="minorHAnsi"/>
          <w:sz w:val="24"/>
          <w:szCs w:val="24"/>
        </w:rPr>
        <w:t>przed podpisaniem protokołu odbioru.</w:t>
      </w:r>
    </w:p>
    <w:p w14:paraId="58C182E1" w14:textId="662F43C0" w:rsidR="00B16969" w:rsidRPr="002E5A43" w:rsidRDefault="00B16969" w:rsidP="005C4C6C">
      <w:pPr>
        <w:pStyle w:val="Nagwek2"/>
        <w:numPr>
          <w:ilvl w:val="2"/>
          <w:numId w:val="11"/>
        </w:numPr>
      </w:pPr>
      <w:r w:rsidRPr="00383D8F">
        <w:t>PROCEDURA ODBIORU URZĄDZEŃ</w:t>
      </w:r>
    </w:p>
    <w:p w14:paraId="12C6D552" w14:textId="1E37ED1C" w:rsidR="00B1696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rocedura odbioru rozpocznie się do 3 dni roboczych od daty zgłoszenia przez Wykonawcę gotowości do odbioru. Gotowość do odbioru może być zgłoszona i przyjęta przez Zamawiającego </w:t>
      </w:r>
      <w:r w:rsidR="00AB1529" w:rsidRPr="003C541B">
        <w:rPr>
          <w:rFonts w:asciiTheme="minorHAnsi" w:hAnsiTheme="minorHAnsi" w:cstheme="minorHAnsi"/>
          <w:sz w:val="24"/>
          <w:szCs w:val="24"/>
        </w:rPr>
        <w:t>wyłącznie: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po dostarczeniu i uruchomieniu wszystkich urządzeń wchodzących w skład zamówienia, wdrożeniu instrukcji stanowiskowej oraz po ustaleniu dogodnego terminu z Bezpośrednim Użytkownikiem. Wyklucza się odbi</w:t>
      </w:r>
      <w:r w:rsidR="000428A1">
        <w:rPr>
          <w:rFonts w:asciiTheme="minorHAnsi" w:hAnsiTheme="minorHAnsi" w:cstheme="minorHAnsi"/>
          <w:sz w:val="24"/>
          <w:szCs w:val="24"/>
        </w:rPr>
        <w:t>ór częściowy.</w:t>
      </w:r>
    </w:p>
    <w:p w14:paraId="70F26D9F" w14:textId="2F0B29FC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ykonawca zgłasza gotowość do odbioru osobie uprawnionej przez Zamawiającego do kontaktu z Wykonawcami tj. osobie wskazanej w umowie jako odpowiedzialnej za realizację przedmiotu zamówienia. Wymaga się zgłoszenia gotowości nie później niż na </w:t>
      </w:r>
      <w:r w:rsidR="000428A1">
        <w:rPr>
          <w:rFonts w:asciiTheme="minorHAnsi" w:hAnsiTheme="minorHAnsi" w:cstheme="minorHAnsi"/>
          <w:sz w:val="24"/>
          <w:szCs w:val="24"/>
        </w:rPr>
        <w:t>1 dzień przed terminem odbioru.</w:t>
      </w:r>
    </w:p>
    <w:p w14:paraId="1F646DDE" w14:textId="1B90164A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dbiór zakończy się podpisaniem </w:t>
      </w:r>
      <w:r w:rsidR="00AB1529" w:rsidRPr="003C541B">
        <w:rPr>
          <w:rFonts w:asciiTheme="minorHAnsi" w:hAnsiTheme="minorHAnsi" w:cstheme="minorHAnsi"/>
          <w:sz w:val="24"/>
          <w:szCs w:val="24"/>
        </w:rPr>
        <w:t>bezusterkowego protokołu odbioru, po kompleksowej realizacji przedmiotu zamówienia</w:t>
      </w:r>
      <w:r w:rsidR="00AB1529" w:rsidRPr="00383D8F">
        <w:rPr>
          <w:rFonts w:asciiTheme="minorHAnsi" w:hAnsiTheme="minorHAnsi" w:cstheme="minorHAnsi"/>
          <w:sz w:val="24"/>
          <w:szCs w:val="24"/>
        </w:rPr>
        <w:t>. Ważność protokołu odbioru potwierdzą łącznie podpisy trzech osób:</w:t>
      </w:r>
    </w:p>
    <w:p w14:paraId="7EC6C029" w14:textId="6C1B6397" w:rsid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wykonawcy (lub przedstawiciela W</w:t>
      </w:r>
      <w:r w:rsidR="00922D6D">
        <w:rPr>
          <w:rFonts w:asciiTheme="minorHAnsi" w:hAnsiTheme="minorHAnsi" w:cstheme="minorHAnsi"/>
          <w:sz w:val="24"/>
          <w:szCs w:val="24"/>
        </w:rPr>
        <w:t>ykonawcy) przedmiotu zamówienia</w:t>
      </w:r>
      <w:r w:rsidR="000428A1">
        <w:rPr>
          <w:rFonts w:asciiTheme="minorHAnsi" w:hAnsiTheme="minorHAnsi" w:cstheme="minorHAnsi"/>
          <w:sz w:val="24"/>
          <w:szCs w:val="24"/>
        </w:rPr>
        <w:t>,</w:t>
      </w:r>
    </w:p>
    <w:p w14:paraId="6E7418A1" w14:textId="77777777" w:rsid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zamówienia,</w:t>
      </w:r>
    </w:p>
    <w:p w14:paraId="61B380E5" w14:textId="3384B6FA" w:rsidR="00AB1529" w:rsidRP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</w:t>
      </w:r>
      <w:r w:rsidR="003E1F20" w:rsidRPr="00922D6D">
        <w:rPr>
          <w:rFonts w:asciiTheme="minorHAnsi" w:hAnsiTheme="minorHAnsi" w:cstheme="minorHAnsi"/>
          <w:sz w:val="24"/>
          <w:szCs w:val="24"/>
        </w:rPr>
        <w:br/>
      </w:r>
      <w:r w:rsidR="000428A1">
        <w:rPr>
          <w:rFonts w:asciiTheme="minorHAnsi" w:hAnsiTheme="minorHAnsi" w:cstheme="minorHAnsi"/>
          <w:sz w:val="24"/>
          <w:szCs w:val="24"/>
        </w:rPr>
        <w:t>z Działu Zaopatrzenia UMB.</w:t>
      </w:r>
    </w:p>
    <w:p w14:paraId="3E64CDB9" w14:textId="78039FDB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>rotokół odbioru będzi</w:t>
      </w:r>
      <w:r w:rsidR="000428A1">
        <w:rPr>
          <w:rFonts w:asciiTheme="minorHAnsi" w:hAnsiTheme="minorHAnsi" w:cstheme="minorHAnsi"/>
          <w:sz w:val="24"/>
          <w:szCs w:val="24"/>
        </w:rPr>
        <w:t>e sporządzony w 2 egzemplarzach.</w:t>
      </w:r>
    </w:p>
    <w:p w14:paraId="3C3507B3" w14:textId="41DEBB20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59754188" w14:textId="3392A305" w:rsidR="00AB1529" w:rsidRPr="00383D8F" w:rsidRDefault="00AB1529" w:rsidP="005C4C6C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instrukcje obsługi </w:t>
      </w:r>
      <w:r w:rsidR="000428A1">
        <w:rPr>
          <w:rFonts w:asciiTheme="minorHAnsi" w:hAnsiTheme="minorHAnsi" w:cstheme="minorHAnsi"/>
          <w:sz w:val="24"/>
          <w:szCs w:val="24"/>
        </w:rPr>
        <w:t>urządzenia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025FE0A4" w14:textId="64A08AD8" w:rsidR="00AB1529" w:rsidRDefault="000428A1" w:rsidP="005C4C6C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kartę gwarancyjną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4A8385F0" w14:textId="63B5DFA3" w:rsidR="00AA167A" w:rsidRDefault="00AA167A" w:rsidP="0072720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A167A">
        <w:rPr>
          <w:rFonts w:asciiTheme="minorHAnsi" w:hAnsiTheme="minorHAnsi" w:cstheme="minorHAnsi"/>
          <w:sz w:val="24"/>
          <w:szCs w:val="24"/>
        </w:rPr>
        <w:t>paszport techniczny urządzenia;</w:t>
      </w:r>
    </w:p>
    <w:p w14:paraId="6897AF90" w14:textId="77777777" w:rsidR="001B5761" w:rsidRPr="00383D8F" w:rsidRDefault="001B5761" w:rsidP="001B5761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7" w:name="_Hlk205287480"/>
      <w:r w:rsidRPr="00564203">
        <w:rPr>
          <w:rFonts w:asciiTheme="minorHAnsi" w:hAnsiTheme="minorHAnsi" w:cstheme="minorHAnsi"/>
          <w:b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1BC4">
        <w:rPr>
          <w:rFonts w:asciiTheme="minorHAnsi" w:hAnsiTheme="minorHAnsi" w:cstheme="minorHAnsi"/>
          <w:sz w:val="24"/>
          <w:szCs w:val="24"/>
        </w:rPr>
        <w:t>Przed podpisaniem protokołu odbioru, Zamawiający zastrzega sobie prawo do żądania od Wykonawcy złożenia wyjaśnień potwierdzających, że parametry dostarczonego przedmiotu zamówienia są zgodne z parametrami urządzenia zaoferowanego w ofercie i zweryfikowanymi pod względem zgodności z wymaganiami technicznymi i funkcjonalnymi na etapie oceny ofert.</w:t>
      </w:r>
    </w:p>
    <w:bookmarkEnd w:id="7"/>
    <w:p w14:paraId="3339AC13" w14:textId="26011EC1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after="240"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na Zamawiającego przechodzi ryzyko utraty lub uszkodzenia urządzenia.</w:t>
      </w:r>
    </w:p>
    <w:p w14:paraId="468B2D18" w14:textId="77777777" w:rsidR="0095537D" w:rsidRPr="003E1F20" w:rsidRDefault="00AB1529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  <w:r w:rsidRPr="003E1F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E1F20">
        <w:rPr>
          <w:rFonts w:asciiTheme="minorHAnsi" w:hAnsiTheme="minorHAnsi" w:cstheme="minorHAnsi"/>
          <w:b/>
          <w:sz w:val="24"/>
          <w:szCs w:val="24"/>
        </w:rPr>
        <w:tab/>
      </w:r>
    </w:p>
    <w:sectPr w:rsidR="0095537D" w:rsidRPr="003E1F20" w:rsidSect="00B96206">
      <w:type w:val="continuous"/>
      <w:pgSz w:w="11910" w:h="16840"/>
      <w:pgMar w:top="1400" w:right="1137" w:bottom="28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4FF07" w14:textId="77777777" w:rsidR="00AE604C" w:rsidRDefault="00AE604C" w:rsidP="00EE7F46">
      <w:r>
        <w:separator/>
      </w:r>
    </w:p>
  </w:endnote>
  <w:endnote w:type="continuationSeparator" w:id="0">
    <w:p w14:paraId="505DEC47" w14:textId="77777777" w:rsidR="00AE604C" w:rsidRDefault="00AE604C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9D13F" w14:textId="613F06ED" w:rsidR="00175E5D" w:rsidRPr="00175E5D" w:rsidRDefault="00175E5D" w:rsidP="00175E5D">
    <w:pPr>
      <w:widowControl/>
      <w:tabs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A2169D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B4686" w14:textId="77777777" w:rsidR="00AE604C" w:rsidRDefault="00AE604C" w:rsidP="00EE7F46">
      <w:r>
        <w:separator/>
      </w:r>
    </w:p>
  </w:footnote>
  <w:footnote w:type="continuationSeparator" w:id="0">
    <w:p w14:paraId="40727572" w14:textId="77777777" w:rsidR="00AE604C" w:rsidRDefault="00AE604C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CBD30" w14:textId="1C291CB4" w:rsidR="00175E5D" w:rsidRDefault="00175E5D">
    <w:pPr>
      <w:pStyle w:val="Nagwek"/>
    </w:pPr>
    <w:r>
      <w:rPr>
        <w:noProof/>
      </w:rPr>
      <w:drawing>
        <wp:inline distT="0" distB="0" distL="0" distR="0" wp14:anchorId="703EF629" wp14:editId="7594091B">
          <wp:extent cx="6030595" cy="667385"/>
          <wp:effectExtent l="0" t="0" r="825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67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3E"/>
    <w:multiLevelType w:val="hybridMultilevel"/>
    <w:tmpl w:val="8A78C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6061F8"/>
    <w:multiLevelType w:val="hybridMultilevel"/>
    <w:tmpl w:val="56FA13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9C69FE"/>
    <w:multiLevelType w:val="hybridMultilevel"/>
    <w:tmpl w:val="C1461B3E"/>
    <w:lvl w:ilvl="0" w:tplc="939075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0B5F"/>
    <w:multiLevelType w:val="hybridMultilevel"/>
    <w:tmpl w:val="E054A0C0"/>
    <w:lvl w:ilvl="0" w:tplc="736457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F0F91"/>
    <w:multiLevelType w:val="hybridMultilevel"/>
    <w:tmpl w:val="AA1CA2D0"/>
    <w:lvl w:ilvl="0" w:tplc="760AE00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677BD"/>
    <w:multiLevelType w:val="hybridMultilevel"/>
    <w:tmpl w:val="39782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94ACB"/>
    <w:multiLevelType w:val="hybridMultilevel"/>
    <w:tmpl w:val="4736362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0279C0"/>
    <w:multiLevelType w:val="hybridMultilevel"/>
    <w:tmpl w:val="FE9A09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DE7C57"/>
    <w:multiLevelType w:val="hybridMultilevel"/>
    <w:tmpl w:val="B8481D5E"/>
    <w:lvl w:ilvl="0" w:tplc="760AE00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AF55CE"/>
    <w:multiLevelType w:val="hybridMultilevel"/>
    <w:tmpl w:val="18909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F7441"/>
    <w:multiLevelType w:val="hybridMultilevel"/>
    <w:tmpl w:val="6D083FD0"/>
    <w:lvl w:ilvl="0" w:tplc="760AE00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4B6066"/>
    <w:multiLevelType w:val="hybridMultilevel"/>
    <w:tmpl w:val="2CAABE3A"/>
    <w:lvl w:ilvl="0" w:tplc="760AE00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F33822"/>
    <w:multiLevelType w:val="hybridMultilevel"/>
    <w:tmpl w:val="54663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548C0"/>
    <w:multiLevelType w:val="hybridMultilevel"/>
    <w:tmpl w:val="8098D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F3875"/>
    <w:multiLevelType w:val="hybridMultilevel"/>
    <w:tmpl w:val="C6565488"/>
    <w:lvl w:ilvl="0" w:tplc="65920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93B78"/>
    <w:multiLevelType w:val="hybridMultilevel"/>
    <w:tmpl w:val="714CD13C"/>
    <w:lvl w:ilvl="0" w:tplc="3B942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3F829C4"/>
    <w:multiLevelType w:val="hybridMultilevel"/>
    <w:tmpl w:val="F46C6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52EEC"/>
    <w:multiLevelType w:val="hybridMultilevel"/>
    <w:tmpl w:val="A0209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658ED"/>
    <w:multiLevelType w:val="hybridMultilevel"/>
    <w:tmpl w:val="AD8A08F2"/>
    <w:lvl w:ilvl="0" w:tplc="9F483F12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140DC"/>
    <w:multiLevelType w:val="hybridMultilevel"/>
    <w:tmpl w:val="D38E8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C21B1"/>
    <w:multiLevelType w:val="hybridMultilevel"/>
    <w:tmpl w:val="81401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C2A83"/>
    <w:multiLevelType w:val="hybridMultilevel"/>
    <w:tmpl w:val="271CB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22610"/>
    <w:multiLevelType w:val="hybridMultilevel"/>
    <w:tmpl w:val="BFFCA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76C12"/>
    <w:multiLevelType w:val="hybridMultilevel"/>
    <w:tmpl w:val="6D168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97E9E"/>
    <w:multiLevelType w:val="hybridMultilevel"/>
    <w:tmpl w:val="BCB894E4"/>
    <w:lvl w:ilvl="0" w:tplc="836A0E8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435259C"/>
    <w:multiLevelType w:val="hybridMultilevel"/>
    <w:tmpl w:val="13306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DA7B4E"/>
    <w:multiLevelType w:val="hybridMultilevel"/>
    <w:tmpl w:val="40EAC84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927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2183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806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3430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4053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676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5300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923" w:hanging="147"/>
      </w:pPr>
      <w:rPr>
        <w:rFonts w:hint="default"/>
        <w:lang w:val="pl-PL" w:eastAsia="en-US" w:bidi="ar-SA"/>
      </w:rPr>
    </w:lvl>
  </w:abstractNum>
  <w:abstractNum w:abstractNumId="27" w15:restartNumberingAfterBreak="0">
    <w:nsid w:val="371151C3"/>
    <w:multiLevelType w:val="hybridMultilevel"/>
    <w:tmpl w:val="339C77A2"/>
    <w:lvl w:ilvl="0" w:tplc="42705396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40C7481A"/>
    <w:multiLevelType w:val="hybridMultilevel"/>
    <w:tmpl w:val="AF20CA44"/>
    <w:lvl w:ilvl="0" w:tplc="29668FCE">
      <w:start w:val="1"/>
      <w:numFmt w:val="upp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F2D4A"/>
    <w:multiLevelType w:val="hybridMultilevel"/>
    <w:tmpl w:val="F076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E78EA"/>
    <w:multiLevelType w:val="hybridMultilevel"/>
    <w:tmpl w:val="85D0F55E"/>
    <w:lvl w:ilvl="0" w:tplc="253606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4C35F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F4FF9"/>
    <w:multiLevelType w:val="hybridMultilevel"/>
    <w:tmpl w:val="0DA6D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D38FD"/>
    <w:multiLevelType w:val="hybridMultilevel"/>
    <w:tmpl w:val="E228B4F0"/>
    <w:lvl w:ilvl="0" w:tplc="6BC4BD3E">
      <w:start w:val="5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7194A"/>
    <w:multiLevelType w:val="hybridMultilevel"/>
    <w:tmpl w:val="CFC8B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A242DF"/>
    <w:multiLevelType w:val="hybridMultilevel"/>
    <w:tmpl w:val="71D80052"/>
    <w:lvl w:ilvl="0" w:tplc="B644D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2936A5"/>
    <w:multiLevelType w:val="hybridMultilevel"/>
    <w:tmpl w:val="7C8097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920C4"/>
    <w:multiLevelType w:val="hybridMultilevel"/>
    <w:tmpl w:val="39109298"/>
    <w:lvl w:ilvl="0" w:tplc="6B9E123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12480"/>
    <w:multiLevelType w:val="hybridMultilevel"/>
    <w:tmpl w:val="7B56207A"/>
    <w:lvl w:ilvl="0" w:tplc="40266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93D0C"/>
    <w:multiLevelType w:val="hybridMultilevel"/>
    <w:tmpl w:val="72627E56"/>
    <w:lvl w:ilvl="0" w:tplc="836A0E8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E241EE"/>
    <w:multiLevelType w:val="hybridMultilevel"/>
    <w:tmpl w:val="0D829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3B016F"/>
    <w:multiLevelType w:val="hybridMultilevel"/>
    <w:tmpl w:val="59B02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F4DAE"/>
    <w:multiLevelType w:val="hybridMultilevel"/>
    <w:tmpl w:val="4164E402"/>
    <w:lvl w:ilvl="0" w:tplc="5C941EF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CB4F5C"/>
    <w:multiLevelType w:val="hybridMultilevel"/>
    <w:tmpl w:val="5588926C"/>
    <w:lvl w:ilvl="0" w:tplc="DAB2A0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3B5EC6"/>
    <w:multiLevelType w:val="hybridMultilevel"/>
    <w:tmpl w:val="69706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E02E5B"/>
    <w:multiLevelType w:val="hybridMultilevel"/>
    <w:tmpl w:val="1022415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E253FEB"/>
    <w:multiLevelType w:val="hybridMultilevel"/>
    <w:tmpl w:val="EB746B8C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3B94219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5D5E54"/>
    <w:multiLevelType w:val="hybridMultilevel"/>
    <w:tmpl w:val="FEAA5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A16020"/>
    <w:multiLevelType w:val="hybridMultilevel"/>
    <w:tmpl w:val="6240B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3"/>
  </w:num>
  <w:num w:numId="3">
    <w:abstractNumId w:val="36"/>
  </w:num>
  <w:num w:numId="4">
    <w:abstractNumId w:val="43"/>
  </w:num>
  <w:num w:numId="5">
    <w:abstractNumId w:val="32"/>
  </w:num>
  <w:num w:numId="6">
    <w:abstractNumId w:val="24"/>
  </w:num>
  <w:num w:numId="7">
    <w:abstractNumId w:val="26"/>
  </w:num>
  <w:num w:numId="8">
    <w:abstractNumId w:val="15"/>
  </w:num>
  <w:num w:numId="9">
    <w:abstractNumId w:val="6"/>
  </w:num>
  <w:num w:numId="10">
    <w:abstractNumId w:val="45"/>
  </w:num>
  <w:num w:numId="11">
    <w:abstractNumId w:val="30"/>
  </w:num>
  <w:num w:numId="12">
    <w:abstractNumId w:val="41"/>
  </w:num>
  <w:num w:numId="13">
    <w:abstractNumId w:val="42"/>
  </w:num>
  <w:num w:numId="14">
    <w:abstractNumId w:val="29"/>
  </w:num>
  <w:num w:numId="15">
    <w:abstractNumId w:val="2"/>
  </w:num>
  <w:num w:numId="16">
    <w:abstractNumId w:val="14"/>
  </w:num>
  <w:num w:numId="17">
    <w:abstractNumId w:val="28"/>
  </w:num>
  <w:num w:numId="18">
    <w:abstractNumId w:val="37"/>
  </w:num>
  <w:num w:numId="19">
    <w:abstractNumId w:val="3"/>
  </w:num>
  <w:num w:numId="20">
    <w:abstractNumId w:val="34"/>
  </w:num>
  <w:num w:numId="21">
    <w:abstractNumId w:val="7"/>
  </w:num>
  <w:num w:numId="22">
    <w:abstractNumId w:val="0"/>
  </w:num>
  <w:num w:numId="23">
    <w:abstractNumId w:val="12"/>
  </w:num>
  <w:num w:numId="24">
    <w:abstractNumId w:val="20"/>
  </w:num>
  <w:num w:numId="25">
    <w:abstractNumId w:val="47"/>
  </w:num>
  <w:num w:numId="26">
    <w:abstractNumId w:val="22"/>
  </w:num>
  <w:num w:numId="27">
    <w:abstractNumId w:val="38"/>
  </w:num>
  <w:num w:numId="28">
    <w:abstractNumId w:val="21"/>
  </w:num>
  <w:num w:numId="29">
    <w:abstractNumId w:val="16"/>
  </w:num>
  <w:num w:numId="30">
    <w:abstractNumId w:val="19"/>
  </w:num>
  <w:num w:numId="31">
    <w:abstractNumId w:val="31"/>
  </w:num>
  <w:num w:numId="32">
    <w:abstractNumId w:val="8"/>
  </w:num>
  <w:num w:numId="33">
    <w:abstractNumId w:val="35"/>
  </w:num>
  <w:num w:numId="34">
    <w:abstractNumId w:val="18"/>
  </w:num>
  <w:num w:numId="35">
    <w:abstractNumId w:val="1"/>
  </w:num>
  <w:num w:numId="36">
    <w:abstractNumId w:val="27"/>
  </w:num>
  <w:num w:numId="37">
    <w:abstractNumId w:val="39"/>
  </w:num>
  <w:num w:numId="38">
    <w:abstractNumId w:val="48"/>
  </w:num>
  <w:num w:numId="39">
    <w:abstractNumId w:val="25"/>
  </w:num>
  <w:num w:numId="40">
    <w:abstractNumId w:val="44"/>
  </w:num>
  <w:num w:numId="41">
    <w:abstractNumId w:val="17"/>
  </w:num>
  <w:num w:numId="42">
    <w:abstractNumId w:val="11"/>
  </w:num>
  <w:num w:numId="43">
    <w:abstractNumId w:val="23"/>
  </w:num>
  <w:num w:numId="44">
    <w:abstractNumId w:val="5"/>
  </w:num>
  <w:num w:numId="45">
    <w:abstractNumId w:val="10"/>
  </w:num>
  <w:num w:numId="46">
    <w:abstractNumId w:val="40"/>
  </w:num>
  <w:num w:numId="47">
    <w:abstractNumId w:val="13"/>
  </w:num>
  <w:num w:numId="48">
    <w:abstractNumId w:val="9"/>
  </w:num>
  <w:num w:numId="49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02AA"/>
    <w:rsid w:val="000030B5"/>
    <w:rsid w:val="000030DD"/>
    <w:rsid w:val="000065D1"/>
    <w:rsid w:val="00012DC2"/>
    <w:rsid w:val="0001629F"/>
    <w:rsid w:val="000163A2"/>
    <w:rsid w:val="00030067"/>
    <w:rsid w:val="00036851"/>
    <w:rsid w:val="00041EA2"/>
    <w:rsid w:val="000428A1"/>
    <w:rsid w:val="00043B0B"/>
    <w:rsid w:val="00044D4B"/>
    <w:rsid w:val="00046B06"/>
    <w:rsid w:val="00046B99"/>
    <w:rsid w:val="000478D5"/>
    <w:rsid w:val="00047A59"/>
    <w:rsid w:val="00047F68"/>
    <w:rsid w:val="00052B08"/>
    <w:rsid w:val="00053DBB"/>
    <w:rsid w:val="0005457C"/>
    <w:rsid w:val="000574F3"/>
    <w:rsid w:val="00063295"/>
    <w:rsid w:val="00067923"/>
    <w:rsid w:val="00075891"/>
    <w:rsid w:val="00076D29"/>
    <w:rsid w:val="000773BB"/>
    <w:rsid w:val="00077F8E"/>
    <w:rsid w:val="00081F9D"/>
    <w:rsid w:val="000820E3"/>
    <w:rsid w:val="00083DA8"/>
    <w:rsid w:val="00083E2B"/>
    <w:rsid w:val="000858F8"/>
    <w:rsid w:val="000925A4"/>
    <w:rsid w:val="00093C88"/>
    <w:rsid w:val="0009402A"/>
    <w:rsid w:val="00097ED8"/>
    <w:rsid w:val="000A427D"/>
    <w:rsid w:val="000B1C4D"/>
    <w:rsid w:val="000B1DA6"/>
    <w:rsid w:val="000B29AB"/>
    <w:rsid w:val="000B6220"/>
    <w:rsid w:val="000C04DD"/>
    <w:rsid w:val="000C5D46"/>
    <w:rsid w:val="000C639B"/>
    <w:rsid w:val="000C659E"/>
    <w:rsid w:val="000D2823"/>
    <w:rsid w:val="000D3916"/>
    <w:rsid w:val="000E1630"/>
    <w:rsid w:val="000E41E7"/>
    <w:rsid w:val="000E61DA"/>
    <w:rsid w:val="000F2089"/>
    <w:rsid w:val="000F3AD9"/>
    <w:rsid w:val="001017A8"/>
    <w:rsid w:val="00101D24"/>
    <w:rsid w:val="00105C47"/>
    <w:rsid w:val="00105CBB"/>
    <w:rsid w:val="001113AD"/>
    <w:rsid w:val="0012601E"/>
    <w:rsid w:val="00126F59"/>
    <w:rsid w:val="00130483"/>
    <w:rsid w:val="00140038"/>
    <w:rsid w:val="00141CF8"/>
    <w:rsid w:val="001442BB"/>
    <w:rsid w:val="00144DC7"/>
    <w:rsid w:val="0014651B"/>
    <w:rsid w:val="001523E1"/>
    <w:rsid w:val="00155490"/>
    <w:rsid w:val="00155E98"/>
    <w:rsid w:val="00156A27"/>
    <w:rsid w:val="00161388"/>
    <w:rsid w:val="00161D53"/>
    <w:rsid w:val="00161F0F"/>
    <w:rsid w:val="001633AD"/>
    <w:rsid w:val="00163B80"/>
    <w:rsid w:val="00163C8A"/>
    <w:rsid w:val="00164F80"/>
    <w:rsid w:val="001661FD"/>
    <w:rsid w:val="001663F2"/>
    <w:rsid w:val="0017117D"/>
    <w:rsid w:val="00171C9F"/>
    <w:rsid w:val="00172312"/>
    <w:rsid w:val="001728AF"/>
    <w:rsid w:val="001743A8"/>
    <w:rsid w:val="00175624"/>
    <w:rsid w:val="00175E5D"/>
    <w:rsid w:val="00176670"/>
    <w:rsid w:val="00177770"/>
    <w:rsid w:val="001853BA"/>
    <w:rsid w:val="0018662F"/>
    <w:rsid w:val="00186AF9"/>
    <w:rsid w:val="00186EE9"/>
    <w:rsid w:val="00187B9D"/>
    <w:rsid w:val="00190035"/>
    <w:rsid w:val="0019454B"/>
    <w:rsid w:val="00195166"/>
    <w:rsid w:val="001A1C41"/>
    <w:rsid w:val="001A2456"/>
    <w:rsid w:val="001A74CB"/>
    <w:rsid w:val="001B1256"/>
    <w:rsid w:val="001B2F3F"/>
    <w:rsid w:val="001B4526"/>
    <w:rsid w:val="001B4EF8"/>
    <w:rsid w:val="001B5761"/>
    <w:rsid w:val="001C44EC"/>
    <w:rsid w:val="001D22B3"/>
    <w:rsid w:val="001D28DB"/>
    <w:rsid w:val="001D3770"/>
    <w:rsid w:val="001E3826"/>
    <w:rsid w:val="001F411E"/>
    <w:rsid w:val="001F68B0"/>
    <w:rsid w:val="001F79C8"/>
    <w:rsid w:val="00201132"/>
    <w:rsid w:val="00204CA6"/>
    <w:rsid w:val="002135F9"/>
    <w:rsid w:val="002166DB"/>
    <w:rsid w:val="00220C51"/>
    <w:rsid w:val="00221999"/>
    <w:rsid w:val="0022241B"/>
    <w:rsid w:val="00222B8D"/>
    <w:rsid w:val="00223B50"/>
    <w:rsid w:val="00224606"/>
    <w:rsid w:val="00226010"/>
    <w:rsid w:val="00226702"/>
    <w:rsid w:val="0023261C"/>
    <w:rsid w:val="0024083A"/>
    <w:rsid w:val="00255EA4"/>
    <w:rsid w:val="0026097E"/>
    <w:rsid w:val="002709FA"/>
    <w:rsid w:val="00275D18"/>
    <w:rsid w:val="0027790A"/>
    <w:rsid w:val="0028198E"/>
    <w:rsid w:val="00285A8B"/>
    <w:rsid w:val="00293C28"/>
    <w:rsid w:val="002A3168"/>
    <w:rsid w:val="002A3A44"/>
    <w:rsid w:val="002A409B"/>
    <w:rsid w:val="002A6C60"/>
    <w:rsid w:val="002B18DA"/>
    <w:rsid w:val="002B1B84"/>
    <w:rsid w:val="002B296E"/>
    <w:rsid w:val="002B51F3"/>
    <w:rsid w:val="002B606B"/>
    <w:rsid w:val="002B7CAB"/>
    <w:rsid w:val="002C2F50"/>
    <w:rsid w:val="002C41A3"/>
    <w:rsid w:val="002C473E"/>
    <w:rsid w:val="002D7876"/>
    <w:rsid w:val="002E3BF6"/>
    <w:rsid w:val="002E5A43"/>
    <w:rsid w:val="002E70B6"/>
    <w:rsid w:val="002F0738"/>
    <w:rsid w:val="002F136A"/>
    <w:rsid w:val="002F23FD"/>
    <w:rsid w:val="002F3A83"/>
    <w:rsid w:val="002F6187"/>
    <w:rsid w:val="002F7A38"/>
    <w:rsid w:val="003052A0"/>
    <w:rsid w:val="00305A9D"/>
    <w:rsid w:val="00310617"/>
    <w:rsid w:val="00311494"/>
    <w:rsid w:val="00311681"/>
    <w:rsid w:val="00314258"/>
    <w:rsid w:val="00314346"/>
    <w:rsid w:val="0031465C"/>
    <w:rsid w:val="00321EBF"/>
    <w:rsid w:val="0032320B"/>
    <w:rsid w:val="00324CB8"/>
    <w:rsid w:val="003267A3"/>
    <w:rsid w:val="00334231"/>
    <w:rsid w:val="00336C87"/>
    <w:rsid w:val="003511DD"/>
    <w:rsid w:val="00351385"/>
    <w:rsid w:val="00353551"/>
    <w:rsid w:val="00354642"/>
    <w:rsid w:val="00356782"/>
    <w:rsid w:val="003606AD"/>
    <w:rsid w:val="00361951"/>
    <w:rsid w:val="00363021"/>
    <w:rsid w:val="00363CD0"/>
    <w:rsid w:val="00363E38"/>
    <w:rsid w:val="00364FC1"/>
    <w:rsid w:val="0036673D"/>
    <w:rsid w:val="00373607"/>
    <w:rsid w:val="00383D8F"/>
    <w:rsid w:val="0039278C"/>
    <w:rsid w:val="003A48A1"/>
    <w:rsid w:val="003B04CE"/>
    <w:rsid w:val="003B1B88"/>
    <w:rsid w:val="003B2E7F"/>
    <w:rsid w:val="003B3317"/>
    <w:rsid w:val="003B3DDB"/>
    <w:rsid w:val="003B50D7"/>
    <w:rsid w:val="003C11BB"/>
    <w:rsid w:val="003C3D16"/>
    <w:rsid w:val="003C541B"/>
    <w:rsid w:val="003D1AF8"/>
    <w:rsid w:val="003D46FA"/>
    <w:rsid w:val="003D5902"/>
    <w:rsid w:val="003D626A"/>
    <w:rsid w:val="003D688B"/>
    <w:rsid w:val="003E0E6A"/>
    <w:rsid w:val="003E1F20"/>
    <w:rsid w:val="003E2476"/>
    <w:rsid w:val="003E47B0"/>
    <w:rsid w:val="003E598B"/>
    <w:rsid w:val="003E62E9"/>
    <w:rsid w:val="004005A1"/>
    <w:rsid w:val="00403832"/>
    <w:rsid w:val="004102A2"/>
    <w:rsid w:val="004122EB"/>
    <w:rsid w:val="00414BB2"/>
    <w:rsid w:val="00416EFF"/>
    <w:rsid w:val="004171AA"/>
    <w:rsid w:val="00417310"/>
    <w:rsid w:val="0042177C"/>
    <w:rsid w:val="004235DA"/>
    <w:rsid w:val="00423D9D"/>
    <w:rsid w:val="00423E59"/>
    <w:rsid w:val="00425D0F"/>
    <w:rsid w:val="00426A5C"/>
    <w:rsid w:val="00433E58"/>
    <w:rsid w:val="00434EB7"/>
    <w:rsid w:val="004429D8"/>
    <w:rsid w:val="00445E85"/>
    <w:rsid w:val="004472A3"/>
    <w:rsid w:val="00452145"/>
    <w:rsid w:val="004527EE"/>
    <w:rsid w:val="004554FA"/>
    <w:rsid w:val="00460685"/>
    <w:rsid w:val="00461E87"/>
    <w:rsid w:val="0046572A"/>
    <w:rsid w:val="00465878"/>
    <w:rsid w:val="00470E9B"/>
    <w:rsid w:val="00472506"/>
    <w:rsid w:val="00472C52"/>
    <w:rsid w:val="00474578"/>
    <w:rsid w:val="00474743"/>
    <w:rsid w:val="00475C3D"/>
    <w:rsid w:val="00476EB3"/>
    <w:rsid w:val="0048526F"/>
    <w:rsid w:val="0048687D"/>
    <w:rsid w:val="00486CB3"/>
    <w:rsid w:val="00490600"/>
    <w:rsid w:val="004918A3"/>
    <w:rsid w:val="00493BCB"/>
    <w:rsid w:val="00497272"/>
    <w:rsid w:val="004A0C32"/>
    <w:rsid w:val="004A1C6C"/>
    <w:rsid w:val="004B515D"/>
    <w:rsid w:val="004B79E8"/>
    <w:rsid w:val="004C0062"/>
    <w:rsid w:val="004C3425"/>
    <w:rsid w:val="004C38B0"/>
    <w:rsid w:val="004C39D6"/>
    <w:rsid w:val="004C3FEF"/>
    <w:rsid w:val="004D6FA8"/>
    <w:rsid w:val="004E44B6"/>
    <w:rsid w:val="004E5749"/>
    <w:rsid w:val="004E7C9A"/>
    <w:rsid w:val="004F19ED"/>
    <w:rsid w:val="004F468E"/>
    <w:rsid w:val="004F792A"/>
    <w:rsid w:val="004F7D13"/>
    <w:rsid w:val="004F7EFB"/>
    <w:rsid w:val="0050070C"/>
    <w:rsid w:val="00501E6D"/>
    <w:rsid w:val="00501ECC"/>
    <w:rsid w:val="00502298"/>
    <w:rsid w:val="00505232"/>
    <w:rsid w:val="00507E0D"/>
    <w:rsid w:val="005175AA"/>
    <w:rsid w:val="0052510C"/>
    <w:rsid w:val="005366C3"/>
    <w:rsid w:val="00542275"/>
    <w:rsid w:val="005437FD"/>
    <w:rsid w:val="00544EA1"/>
    <w:rsid w:val="00547C86"/>
    <w:rsid w:val="005512A7"/>
    <w:rsid w:val="00551E88"/>
    <w:rsid w:val="00553114"/>
    <w:rsid w:val="00554108"/>
    <w:rsid w:val="00555460"/>
    <w:rsid w:val="0056353E"/>
    <w:rsid w:val="0058223B"/>
    <w:rsid w:val="00582EF3"/>
    <w:rsid w:val="0058429C"/>
    <w:rsid w:val="005854BC"/>
    <w:rsid w:val="00586EBC"/>
    <w:rsid w:val="00591680"/>
    <w:rsid w:val="005927BA"/>
    <w:rsid w:val="00594F06"/>
    <w:rsid w:val="0059773A"/>
    <w:rsid w:val="005B1079"/>
    <w:rsid w:val="005B65B1"/>
    <w:rsid w:val="005B6AE1"/>
    <w:rsid w:val="005B7F07"/>
    <w:rsid w:val="005C4C6C"/>
    <w:rsid w:val="005D5F1A"/>
    <w:rsid w:val="005D79DD"/>
    <w:rsid w:val="005E351B"/>
    <w:rsid w:val="005E5EFA"/>
    <w:rsid w:val="005F07FF"/>
    <w:rsid w:val="005F310A"/>
    <w:rsid w:val="005F5439"/>
    <w:rsid w:val="005F58EA"/>
    <w:rsid w:val="005F7AF1"/>
    <w:rsid w:val="0060180E"/>
    <w:rsid w:val="00601B8F"/>
    <w:rsid w:val="00603351"/>
    <w:rsid w:val="00606C81"/>
    <w:rsid w:val="006110C6"/>
    <w:rsid w:val="00612E29"/>
    <w:rsid w:val="00615C8B"/>
    <w:rsid w:val="00622E71"/>
    <w:rsid w:val="006254F4"/>
    <w:rsid w:val="006266D7"/>
    <w:rsid w:val="00630BA1"/>
    <w:rsid w:val="00643FA8"/>
    <w:rsid w:val="0064545C"/>
    <w:rsid w:val="00651405"/>
    <w:rsid w:val="006524D6"/>
    <w:rsid w:val="0065274D"/>
    <w:rsid w:val="00654661"/>
    <w:rsid w:val="0065570C"/>
    <w:rsid w:val="00661E3D"/>
    <w:rsid w:val="00664CA4"/>
    <w:rsid w:val="00665602"/>
    <w:rsid w:val="0067088D"/>
    <w:rsid w:val="006720BC"/>
    <w:rsid w:val="00673C83"/>
    <w:rsid w:val="006759ED"/>
    <w:rsid w:val="00682600"/>
    <w:rsid w:val="006845C6"/>
    <w:rsid w:val="00685DB8"/>
    <w:rsid w:val="006874EB"/>
    <w:rsid w:val="00691B35"/>
    <w:rsid w:val="00694C9A"/>
    <w:rsid w:val="00695CC3"/>
    <w:rsid w:val="006963E0"/>
    <w:rsid w:val="006A06B3"/>
    <w:rsid w:val="006A5382"/>
    <w:rsid w:val="006A6B1E"/>
    <w:rsid w:val="006B06E3"/>
    <w:rsid w:val="006B1D52"/>
    <w:rsid w:val="006B21BD"/>
    <w:rsid w:val="006B5AF9"/>
    <w:rsid w:val="006B6424"/>
    <w:rsid w:val="006B6B68"/>
    <w:rsid w:val="006B72D5"/>
    <w:rsid w:val="006C57F6"/>
    <w:rsid w:val="006C58E2"/>
    <w:rsid w:val="006C5EEB"/>
    <w:rsid w:val="006C6257"/>
    <w:rsid w:val="006C72B6"/>
    <w:rsid w:val="006D6B1A"/>
    <w:rsid w:val="006E14DB"/>
    <w:rsid w:val="006E5854"/>
    <w:rsid w:val="006F0458"/>
    <w:rsid w:val="006F2AD6"/>
    <w:rsid w:val="006F7A93"/>
    <w:rsid w:val="0070249B"/>
    <w:rsid w:val="00702FB2"/>
    <w:rsid w:val="00711AF5"/>
    <w:rsid w:val="00717653"/>
    <w:rsid w:val="00717CBE"/>
    <w:rsid w:val="007202F7"/>
    <w:rsid w:val="00724DDB"/>
    <w:rsid w:val="0072720C"/>
    <w:rsid w:val="00731ADB"/>
    <w:rsid w:val="007338A3"/>
    <w:rsid w:val="00744135"/>
    <w:rsid w:val="00750DB4"/>
    <w:rsid w:val="00752719"/>
    <w:rsid w:val="00757AD4"/>
    <w:rsid w:val="007626B9"/>
    <w:rsid w:val="00767871"/>
    <w:rsid w:val="007735DD"/>
    <w:rsid w:val="00773D41"/>
    <w:rsid w:val="007765B7"/>
    <w:rsid w:val="00776FBB"/>
    <w:rsid w:val="00777E6E"/>
    <w:rsid w:val="00781C20"/>
    <w:rsid w:val="00781DAB"/>
    <w:rsid w:val="00783E05"/>
    <w:rsid w:val="007857BC"/>
    <w:rsid w:val="00786A1A"/>
    <w:rsid w:val="007912AA"/>
    <w:rsid w:val="0079311C"/>
    <w:rsid w:val="00796483"/>
    <w:rsid w:val="00796734"/>
    <w:rsid w:val="007A4732"/>
    <w:rsid w:val="007B3AED"/>
    <w:rsid w:val="007C136A"/>
    <w:rsid w:val="007C2133"/>
    <w:rsid w:val="007C60A9"/>
    <w:rsid w:val="007D148E"/>
    <w:rsid w:val="007D25E3"/>
    <w:rsid w:val="007D7AEB"/>
    <w:rsid w:val="007E16AA"/>
    <w:rsid w:val="007E1AAF"/>
    <w:rsid w:val="007E21A7"/>
    <w:rsid w:val="007E2339"/>
    <w:rsid w:val="007E43B8"/>
    <w:rsid w:val="007E6909"/>
    <w:rsid w:val="007F140B"/>
    <w:rsid w:val="007F1FF8"/>
    <w:rsid w:val="007F5CEB"/>
    <w:rsid w:val="008004E8"/>
    <w:rsid w:val="00800FAE"/>
    <w:rsid w:val="008072AF"/>
    <w:rsid w:val="00807E26"/>
    <w:rsid w:val="00811D90"/>
    <w:rsid w:val="00815F7D"/>
    <w:rsid w:val="008206AC"/>
    <w:rsid w:val="00820FA0"/>
    <w:rsid w:val="008215F3"/>
    <w:rsid w:val="00822632"/>
    <w:rsid w:val="00827C89"/>
    <w:rsid w:val="00831D4C"/>
    <w:rsid w:val="00835214"/>
    <w:rsid w:val="0083692D"/>
    <w:rsid w:val="008451DA"/>
    <w:rsid w:val="008470E0"/>
    <w:rsid w:val="008500A3"/>
    <w:rsid w:val="00865D07"/>
    <w:rsid w:val="00871CE2"/>
    <w:rsid w:val="00874B4E"/>
    <w:rsid w:val="00875B59"/>
    <w:rsid w:val="00875C3B"/>
    <w:rsid w:val="00883D07"/>
    <w:rsid w:val="008901DD"/>
    <w:rsid w:val="008911C0"/>
    <w:rsid w:val="00892484"/>
    <w:rsid w:val="008A08AC"/>
    <w:rsid w:val="008A2501"/>
    <w:rsid w:val="008A2A45"/>
    <w:rsid w:val="008B0946"/>
    <w:rsid w:val="008B5A54"/>
    <w:rsid w:val="008B6330"/>
    <w:rsid w:val="008C0B5E"/>
    <w:rsid w:val="008C39CA"/>
    <w:rsid w:val="008C6C76"/>
    <w:rsid w:val="008D083E"/>
    <w:rsid w:val="008D0E16"/>
    <w:rsid w:val="008D168F"/>
    <w:rsid w:val="008D66B0"/>
    <w:rsid w:val="008D71F3"/>
    <w:rsid w:val="008D7BC9"/>
    <w:rsid w:val="008E1AF6"/>
    <w:rsid w:val="008E5763"/>
    <w:rsid w:val="008E5E29"/>
    <w:rsid w:val="008E6E67"/>
    <w:rsid w:val="008E7E4A"/>
    <w:rsid w:val="008F2B39"/>
    <w:rsid w:val="008F2ECF"/>
    <w:rsid w:val="00900A37"/>
    <w:rsid w:val="009038CF"/>
    <w:rsid w:val="00903B55"/>
    <w:rsid w:val="00914D91"/>
    <w:rsid w:val="0091544D"/>
    <w:rsid w:val="00915624"/>
    <w:rsid w:val="00917050"/>
    <w:rsid w:val="00917D38"/>
    <w:rsid w:val="009213C4"/>
    <w:rsid w:val="00922D6D"/>
    <w:rsid w:val="00924505"/>
    <w:rsid w:val="00926CD6"/>
    <w:rsid w:val="009368B2"/>
    <w:rsid w:val="0094107E"/>
    <w:rsid w:val="00943F67"/>
    <w:rsid w:val="009441C8"/>
    <w:rsid w:val="00952334"/>
    <w:rsid w:val="00952868"/>
    <w:rsid w:val="00955186"/>
    <w:rsid w:val="0095537D"/>
    <w:rsid w:val="009565AE"/>
    <w:rsid w:val="00957E89"/>
    <w:rsid w:val="00960696"/>
    <w:rsid w:val="00961F48"/>
    <w:rsid w:val="00962C70"/>
    <w:rsid w:val="00964656"/>
    <w:rsid w:val="00964B42"/>
    <w:rsid w:val="00965C63"/>
    <w:rsid w:val="00973212"/>
    <w:rsid w:val="009734AF"/>
    <w:rsid w:val="009739D2"/>
    <w:rsid w:val="0097768E"/>
    <w:rsid w:val="00983FAC"/>
    <w:rsid w:val="009920E5"/>
    <w:rsid w:val="009947D7"/>
    <w:rsid w:val="009965F6"/>
    <w:rsid w:val="009A0412"/>
    <w:rsid w:val="009A503C"/>
    <w:rsid w:val="009B03E0"/>
    <w:rsid w:val="009C0B62"/>
    <w:rsid w:val="009E24BF"/>
    <w:rsid w:val="009E7319"/>
    <w:rsid w:val="009F1275"/>
    <w:rsid w:val="009F1B14"/>
    <w:rsid w:val="009F5832"/>
    <w:rsid w:val="009F65FE"/>
    <w:rsid w:val="00A014F2"/>
    <w:rsid w:val="00A025F8"/>
    <w:rsid w:val="00A029A1"/>
    <w:rsid w:val="00A10886"/>
    <w:rsid w:val="00A147DB"/>
    <w:rsid w:val="00A21384"/>
    <w:rsid w:val="00A25334"/>
    <w:rsid w:val="00A307DC"/>
    <w:rsid w:val="00A31730"/>
    <w:rsid w:val="00A31F1F"/>
    <w:rsid w:val="00A32693"/>
    <w:rsid w:val="00A35000"/>
    <w:rsid w:val="00A36C6D"/>
    <w:rsid w:val="00A3727D"/>
    <w:rsid w:val="00A4035D"/>
    <w:rsid w:val="00A40867"/>
    <w:rsid w:val="00A40C6C"/>
    <w:rsid w:val="00A46452"/>
    <w:rsid w:val="00A53029"/>
    <w:rsid w:val="00A54990"/>
    <w:rsid w:val="00A63363"/>
    <w:rsid w:val="00A66C87"/>
    <w:rsid w:val="00A83F3A"/>
    <w:rsid w:val="00A8614D"/>
    <w:rsid w:val="00A86417"/>
    <w:rsid w:val="00A91778"/>
    <w:rsid w:val="00A97FC5"/>
    <w:rsid w:val="00AA167A"/>
    <w:rsid w:val="00AA307C"/>
    <w:rsid w:val="00AA3F4A"/>
    <w:rsid w:val="00AA4F3B"/>
    <w:rsid w:val="00AB1529"/>
    <w:rsid w:val="00AB224F"/>
    <w:rsid w:val="00AB30CB"/>
    <w:rsid w:val="00AC034A"/>
    <w:rsid w:val="00AC0A78"/>
    <w:rsid w:val="00AC4FC4"/>
    <w:rsid w:val="00AC50D8"/>
    <w:rsid w:val="00AC60CA"/>
    <w:rsid w:val="00AD208C"/>
    <w:rsid w:val="00AD328B"/>
    <w:rsid w:val="00AD6C0F"/>
    <w:rsid w:val="00AE0278"/>
    <w:rsid w:val="00AE604C"/>
    <w:rsid w:val="00AF2444"/>
    <w:rsid w:val="00B05666"/>
    <w:rsid w:val="00B16969"/>
    <w:rsid w:val="00B1712D"/>
    <w:rsid w:val="00B17138"/>
    <w:rsid w:val="00B215D4"/>
    <w:rsid w:val="00B24C2B"/>
    <w:rsid w:val="00B25328"/>
    <w:rsid w:val="00B35329"/>
    <w:rsid w:val="00B42F98"/>
    <w:rsid w:val="00B43872"/>
    <w:rsid w:val="00B453E4"/>
    <w:rsid w:val="00B46E6A"/>
    <w:rsid w:val="00B47116"/>
    <w:rsid w:val="00B531B2"/>
    <w:rsid w:val="00B57111"/>
    <w:rsid w:val="00B617AC"/>
    <w:rsid w:val="00B7407A"/>
    <w:rsid w:val="00B76AC2"/>
    <w:rsid w:val="00B82E97"/>
    <w:rsid w:val="00B8789F"/>
    <w:rsid w:val="00B87E66"/>
    <w:rsid w:val="00B92202"/>
    <w:rsid w:val="00B9260F"/>
    <w:rsid w:val="00B95014"/>
    <w:rsid w:val="00B95B98"/>
    <w:rsid w:val="00B96206"/>
    <w:rsid w:val="00B9722A"/>
    <w:rsid w:val="00BA0336"/>
    <w:rsid w:val="00BA11A6"/>
    <w:rsid w:val="00BA24B1"/>
    <w:rsid w:val="00BB6E6D"/>
    <w:rsid w:val="00BB7EEF"/>
    <w:rsid w:val="00BC1DEE"/>
    <w:rsid w:val="00BC4EC7"/>
    <w:rsid w:val="00BD18D7"/>
    <w:rsid w:val="00BD2550"/>
    <w:rsid w:val="00BD37EA"/>
    <w:rsid w:val="00BD6B9D"/>
    <w:rsid w:val="00BD7A98"/>
    <w:rsid w:val="00BE3A50"/>
    <w:rsid w:val="00BE3F6E"/>
    <w:rsid w:val="00BE6DCA"/>
    <w:rsid w:val="00BF0ED0"/>
    <w:rsid w:val="00BF4E8F"/>
    <w:rsid w:val="00C018DA"/>
    <w:rsid w:val="00C1514D"/>
    <w:rsid w:val="00C20F79"/>
    <w:rsid w:val="00C2525D"/>
    <w:rsid w:val="00C25B30"/>
    <w:rsid w:val="00C27CEB"/>
    <w:rsid w:val="00C27D0D"/>
    <w:rsid w:val="00C30511"/>
    <w:rsid w:val="00C31FD6"/>
    <w:rsid w:val="00C3287E"/>
    <w:rsid w:val="00C32D06"/>
    <w:rsid w:val="00C35C9D"/>
    <w:rsid w:val="00C37897"/>
    <w:rsid w:val="00C4066E"/>
    <w:rsid w:val="00C41F5E"/>
    <w:rsid w:val="00C530EB"/>
    <w:rsid w:val="00C5333A"/>
    <w:rsid w:val="00C61C44"/>
    <w:rsid w:val="00C6242B"/>
    <w:rsid w:val="00C65F8E"/>
    <w:rsid w:val="00C749DD"/>
    <w:rsid w:val="00C77084"/>
    <w:rsid w:val="00C814F9"/>
    <w:rsid w:val="00C90D69"/>
    <w:rsid w:val="00C92C11"/>
    <w:rsid w:val="00C94AAA"/>
    <w:rsid w:val="00C96943"/>
    <w:rsid w:val="00CA2C12"/>
    <w:rsid w:val="00CB1324"/>
    <w:rsid w:val="00CB2368"/>
    <w:rsid w:val="00CB4D84"/>
    <w:rsid w:val="00CB501F"/>
    <w:rsid w:val="00CB7CC8"/>
    <w:rsid w:val="00CC2736"/>
    <w:rsid w:val="00CC39E7"/>
    <w:rsid w:val="00CC7F41"/>
    <w:rsid w:val="00CD22A5"/>
    <w:rsid w:val="00CD443A"/>
    <w:rsid w:val="00CD4C16"/>
    <w:rsid w:val="00CD511D"/>
    <w:rsid w:val="00CD5943"/>
    <w:rsid w:val="00CD75D0"/>
    <w:rsid w:val="00CE0811"/>
    <w:rsid w:val="00CE0C5C"/>
    <w:rsid w:val="00CE7529"/>
    <w:rsid w:val="00CF580E"/>
    <w:rsid w:val="00CF59F5"/>
    <w:rsid w:val="00CF7C7A"/>
    <w:rsid w:val="00D02B64"/>
    <w:rsid w:val="00D04767"/>
    <w:rsid w:val="00D0540E"/>
    <w:rsid w:val="00D12E84"/>
    <w:rsid w:val="00D160C9"/>
    <w:rsid w:val="00D166A9"/>
    <w:rsid w:val="00D17373"/>
    <w:rsid w:val="00D21A95"/>
    <w:rsid w:val="00D23FA2"/>
    <w:rsid w:val="00D308C5"/>
    <w:rsid w:val="00D31209"/>
    <w:rsid w:val="00D31FDD"/>
    <w:rsid w:val="00D32011"/>
    <w:rsid w:val="00D3445A"/>
    <w:rsid w:val="00D34599"/>
    <w:rsid w:val="00D34607"/>
    <w:rsid w:val="00D463AC"/>
    <w:rsid w:val="00D4678E"/>
    <w:rsid w:val="00D470E1"/>
    <w:rsid w:val="00D55035"/>
    <w:rsid w:val="00D57A70"/>
    <w:rsid w:val="00D60749"/>
    <w:rsid w:val="00D6367F"/>
    <w:rsid w:val="00D640E7"/>
    <w:rsid w:val="00D71758"/>
    <w:rsid w:val="00D77B5A"/>
    <w:rsid w:val="00D80C10"/>
    <w:rsid w:val="00D80FD0"/>
    <w:rsid w:val="00D81DFF"/>
    <w:rsid w:val="00D86B7E"/>
    <w:rsid w:val="00D876D2"/>
    <w:rsid w:val="00D93FFA"/>
    <w:rsid w:val="00D94164"/>
    <w:rsid w:val="00D95C95"/>
    <w:rsid w:val="00DA09C7"/>
    <w:rsid w:val="00DA1131"/>
    <w:rsid w:val="00DB3AD1"/>
    <w:rsid w:val="00DB6DB9"/>
    <w:rsid w:val="00DC268B"/>
    <w:rsid w:val="00DD6DC4"/>
    <w:rsid w:val="00DE0F3F"/>
    <w:rsid w:val="00DE4527"/>
    <w:rsid w:val="00DE5C7B"/>
    <w:rsid w:val="00DF36C4"/>
    <w:rsid w:val="00DF4EE9"/>
    <w:rsid w:val="00DF6C4E"/>
    <w:rsid w:val="00E01E97"/>
    <w:rsid w:val="00E061EE"/>
    <w:rsid w:val="00E16814"/>
    <w:rsid w:val="00E21A3D"/>
    <w:rsid w:val="00E21B32"/>
    <w:rsid w:val="00E24E4B"/>
    <w:rsid w:val="00E24ECB"/>
    <w:rsid w:val="00E347AA"/>
    <w:rsid w:val="00E374A6"/>
    <w:rsid w:val="00E412EA"/>
    <w:rsid w:val="00E41683"/>
    <w:rsid w:val="00E42D2D"/>
    <w:rsid w:val="00E43A12"/>
    <w:rsid w:val="00E44E82"/>
    <w:rsid w:val="00E533D3"/>
    <w:rsid w:val="00E55010"/>
    <w:rsid w:val="00E5615E"/>
    <w:rsid w:val="00E56824"/>
    <w:rsid w:val="00E57192"/>
    <w:rsid w:val="00E578CD"/>
    <w:rsid w:val="00E6125E"/>
    <w:rsid w:val="00E65466"/>
    <w:rsid w:val="00E66CC6"/>
    <w:rsid w:val="00E71ECE"/>
    <w:rsid w:val="00E7313C"/>
    <w:rsid w:val="00E74A55"/>
    <w:rsid w:val="00E77A19"/>
    <w:rsid w:val="00E843C4"/>
    <w:rsid w:val="00E93361"/>
    <w:rsid w:val="00EA22E7"/>
    <w:rsid w:val="00EB25C4"/>
    <w:rsid w:val="00EB4557"/>
    <w:rsid w:val="00EC00BC"/>
    <w:rsid w:val="00EC2702"/>
    <w:rsid w:val="00EC760F"/>
    <w:rsid w:val="00ED21D6"/>
    <w:rsid w:val="00EE7348"/>
    <w:rsid w:val="00EE78E5"/>
    <w:rsid w:val="00EE7F46"/>
    <w:rsid w:val="00EF0A08"/>
    <w:rsid w:val="00EF5816"/>
    <w:rsid w:val="00F006ED"/>
    <w:rsid w:val="00F01A8C"/>
    <w:rsid w:val="00F02CC7"/>
    <w:rsid w:val="00F1265C"/>
    <w:rsid w:val="00F13DC4"/>
    <w:rsid w:val="00F15E52"/>
    <w:rsid w:val="00F1697D"/>
    <w:rsid w:val="00F3041D"/>
    <w:rsid w:val="00F304AD"/>
    <w:rsid w:val="00F33B47"/>
    <w:rsid w:val="00F348D1"/>
    <w:rsid w:val="00F35DD4"/>
    <w:rsid w:val="00F374B0"/>
    <w:rsid w:val="00F4455C"/>
    <w:rsid w:val="00F46E49"/>
    <w:rsid w:val="00F52419"/>
    <w:rsid w:val="00F52D4D"/>
    <w:rsid w:val="00F5472A"/>
    <w:rsid w:val="00F56215"/>
    <w:rsid w:val="00F571B7"/>
    <w:rsid w:val="00F7664E"/>
    <w:rsid w:val="00F820B9"/>
    <w:rsid w:val="00F8270A"/>
    <w:rsid w:val="00F840AC"/>
    <w:rsid w:val="00F84440"/>
    <w:rsid w:val="00F85BFE"/>
    <w:rsid w:val="00F865B1"/>
    <w:rsid w:val="00F86626"/>
    <w:rsid w:val="00F92A4E"/>
    <w:rsid w:val="00F93D0D"/>
    <w:rsid w:val="00F949E1"/>
    <w:rsid w:val="00F9641E"/>
    <w:rsid w:val="00F97674"/>
    <w:rsid w:val="00FA66B0"/>
    <w:rsid w:val="00FB20C9"/>
    <w:rsid w:val="00FB6827"/>
    <w:rsid w:val="00FB68DF"/>
    <w:rsid w:val="00FB71B7"/>
    <w:rsid w:val="00FC113E"/>
    <w:rsid w:val="00FC4B8C"/>
    <w:rsid w:val="00FC5C86"/>
    <w:rsid w:val="00FD1FD2"/>
    <w:rsid w:val="00FD5A64"/>
    <w:rsid w:val="00FE2A1B"/>
    <w:rsid w:val="00FE5190"/>
    <w:rsid w:val="00FE53F0"/>
    <w:rsid w:val="00FF542A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3B195326-2646-46C0-95E2-A09719FA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AC4FC4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A64"/>
    <w:pPr>
      <w:keepNext/>
      <w:tabs>
        <w:tab w:val="left" w:pos="9214"/>
      </w:tabs>
      <w:spacing w:line="360" w:lineRule="auto"/>
      <w:jc w:val="both"/>
      <w:outlineLvl w:val="2"/>
    </w:pPr>
    <w:rPr>
      <w:rFonts w:asciiTheme="minorHAnsi" w:hAnsiTheme="minorHAnsi" w:cstheme="minorHAns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122EB"/>
    <w:pPr>
      <w:keepNext/>
      <w:jc w:val="center"/>
      <w:outlineLvl w:val="3"/>
    </w:pPr>
    <w:rPr>
      <w:rFonts w:ascii="Calibri" w:hAnsi="Calibri" w:cs="Calibri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F5706"/>
    <w:pPr>
      <w:keepNext/>
      <w:outlineLvl w:val="4"/>
    </w:pPr>
    <w:rPr>
      <w:rFonts w:ascii="Calibri" w:hAnsi="Calibri" w:cs="Calibr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24E4B"/>
    <w:pPr>
      <w:keepNext/>
      <w:tabs>
        <w:tab w:val="left" w:pos="9214"/>
      </w:tabs>
      <w:spacing w:line="360" w:lineRule="auto"/>
      <w:ind w:left="567" w:right="695" w:hanging="567"/>
      <w:jc w:val="both"/>
      <w:outlineLvl w:val="5"/>
    </w:pPr>
    <w:rPr>
      <w:rFonts w:asciiTheme="minorHAnsi" w:hAnsiTheme="minorHAnsi" w:cstheme="minorHAnsi"/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A74CB"/>
    <w:pPr>
      <w:keepNext/>
      <w:tabs>
        <w:tab w:val="left" w:pos="9214"/>
        <w:tab w:val="right" w:leader="dot" w:pos="9639"/>
      </w:tabs>
      <w:spacing w:line="480" w:lineRule="auto"/>
      <w:ind w:left="567" w:right="420" w:hanging="567"/>
      <w:jc w:val="both"/>
      <w:outlineLvl w:val="6"/>
    </w:pPr>
    <w:rPr>
      <w:rFonts w:asciiTheme="minorHAnsi" w:hAnsiTheme="minorHAnsi" w:cstheme="minorHAnsi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C86"/>
    <w:pPr>
      <w:keepNext/>
      <w:tabs>
        <w:tab w:val="left" w:pos="9214"/>
      </w:tabs>
      <w:spacing w:line="360" w:lineRule="auto"/>
      <w:jc w:val="both"/>
      <w:outlineLvl w:val="7"/>
    </w:pPr>
    <w:rPr>
      <w:rFonts w:ascii="Calibri" w:hAnsi="Calibri" w:cs="Calibr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083DA8"/>
    <w:pPr>
      <w:widowControl/>
      <w:autoSpaceDE/>
      <w:autoSpaceDN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5602"/>
    <w:rPr>
      <w:rFonts w:ascii="Arial" w:eastAsia="Arial" w:hAnsi="Arial" w:cs="Arial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F820B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D5A64"/>
    <w:rPr>
      <w:rFonts w:eastAsia="Arial" w:cstheme="minorHAnsi"/>
      <w:b/>
      <w:sz w:val="28"/>
      <w:szCs w:val="28"/>
      <w:lang w:val="pl-PL"/>
    </w:rPr>
  </w:style>
  <w:style w:type="paragraph" w:customStyle="1" w:styleId="Default">
    <w:name w:val="Default"/>
    <w:rsid w:val="00CA2C1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122EB"/>
    <w:rPr>
      <w:rFonts w:ascii="Calibri" w:eastAsia="Arial" w:hAnsi="Calibri" w:cs="Calibri"/>
      <w:b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F5706"/>
    <w:rPr>
      <w:rFonts w:ascii="Calibri" w:eastAsia="Arial" w:hAnsi="Calibri" w:cs="Calibri"/>
      <w:b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24E4B"/>
    <w:rPr>
      <w:rFonts w:eastAsia="Arial" w:cstheme="minorHAnsi"/>
      <w:b/>
      <w:sz w:val="20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001A74CB"/>
    <w:rPr>
      <w:rFonts w:eastAsia="Arial" w:cstheme="minorHAnsi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00547C86"/>
    <w:rPr>
      <w:rFonts w:ascii="Calibri" w:eastAsia="Arial" w:hAnsi="Calibri" w:cs="Calibri"/>
      <w:b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A40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EF845-D7B6-40EF-88AA-9B238CDF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9</Pages>
  <Words>2062</Words>
  <Characters>12373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Tabela- opis techniczny</vt:lpstr>
    </vt:vector>
  </TitlesOfParts>
  <Company>Microsoft</Company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Tabela- opis techniczny</dc:title>
  <dc:subject/>
  <dc:creator>Edyta Jakubowska</dc:creator>
  <cp:keywords/>
  <dc:description/>
  <cp:lastModifiedBy>Edyta Jakubowska</cp:lastModifiedBy>
  <cp:revision>25</cp:revision>
  <cp:lastPrinted>2025-07-17T08:38:00Z</cp:lastPrinted>
  <dcterms:created xsi:type="dcterms:W3CDTF">2025-08-07T10:23:00Z</dcterms:created>
  <dcterms:modified xsi:type="dcterms:W3CDTF">2025-12-11T11:33:00Z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