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1C3FAEF8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</w:p>
    <w:p w14:paraId="41358847" w14:textId="522814FE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</w:p>
    <w:p w14:paraId="15F57589" w14:textId="30423459" w:rsidR="00E8669D" w:rsidRPr="0012142B" w:rsidRDefault="00C525CC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525CC">
        <w:rPr>
          <w:rFonts w:asciiTheme="minorHAnsi" w:hAnsiTheme="minorHAnsi" w:cstheme="minorHAnsi"/>
          <w:b/>
          <w:sz w:val="28"/>
          <w:u w:val="single"/>
        </w:rPr>
        <w:t>Trenażer iniekcji dożylnych - dół łokciowy</w:t>
      </w:r>
      <w:r w:rsidR="00F605C0" w:rsidRPr="00F605C0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E8669D"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 w:rsidR="003F6611">
        <w:rPr>
          <w:rFonts w:asciiTheme="minorHAnsi" w:hAnsiTheme="minorHAnsi" w:cstheme="minorHAnsi"/>
          <w:b/>
          <w:sz w:val="28"/>
          <w:u w:val="single"/>
        </w:rPr>
        <w:t>12</w:t>
      </w:r>
      <w:r w:rsidR="00E8669D"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0821529E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bookmarkStart w:id="0" w:name="_Hlk219977991"/>
      <w:r w:rsidRPr="0012142B">
        <w:rPr>
          <w:rFonts w:asciiTheme="minorHAnsi" w:hAnsiTheme="minorHAnsi" w:cstheme="minorHAnsi"/>
        </w:rPr>
        <w:t>Dostawa wraz z rozładunkiem, wniesieniem</w:t>
      </w:r>
      <w:r w:rsidR="00CE4834"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bookmarkEnd w:id="0"/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6D5F23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24A1938A" w14:textId="77777777" w:rsidR="00E44E82" w:rsidRPr="0012142B" w:rsidRDefault="00E44E82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5E9E61" w14:textId="77777777" w:rsidR="00BF4E8F" w:rsidRPr="0012142B" w:rsidRDefault="00BF4E8F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688EB9AA" w14:textId="1722D826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Model: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182BEF79" w14:textId="38FA3FFD" w:rsidR="00D55035" w:rsidRPr="0012142B" w:rsidRDefault="005246B4" w:rsidP="006B526C">
      <w:pPr>
        <w:tabs>
          <w:tab w:val="right" w:leader="dot" w:pos="10065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Rok produkcji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 </w:t>
      </w:r>
      <w:r w:rsidRPr="005246B4">
        <w:rPr>
          <w:rFonts w:ascii="Calibri" w:hAnsi="Calibri" w:cs="Calibri"/>
          <w:b/>
          <w:sz w:val="24"/>
          <w:szCs w:val="24"/>
        </w:rPr>
        <w:t>nie wcześniej niż 2025</w:t>
      </w:r>
      <w:r>
        <w:rPr>
          <w:rFonts w:ascii="Calibri" w:hAnsi="Calibri" w:cs="Calibri"/>
          <w:b/>
          <w:sz w:val="24"/>
          <w:szCs w:val="24"/>
        </w:rPr>
        <w:t>: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1FB204A7" w14:textId="77777777" w:rsidR="006B526C" w:rsidRPr="0012142B" w:rsidRDefault="006B526C" w:rsidP="006B526C">
      <w:pPr>
        <w:tabs>
          <w:tab w:val="left" w:pos="9214"/>
          <w:tab w:val="right" w:leader="dot" w:pos="9639"/>
        </w:tabs>
        <w:spacing w:after="240"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Nazwa, adres, nr tel., e-mail serwisu gwarancyjnego:</w:t>
      </w:r>
    </w:p>
    <w:p w14:paraId="436BF565" w14:textId="282498ED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……………..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78DB241E" w14:textId="7E61C011" w:rsidR="008E76B0" w:rsidRPr="008E76B0" w:rsidRDefault="008E76B0" w:rsidP="008E76B0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9164C1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9164C1">
        <w:rPr>
          <w:rFonts w:asciiTheme="minorHAnsi" w:hAnsiTheme="minorHAnsi" w:cstheme="minorHAnsi"/>
          <w:sz w:val="24"/>
          <w:szCs w:val="24"/>
        </w:rPr>
        <w:t>.</w:t>
      </w:r>
    </w:p>
    <w:p w14:paraId="4AF177D8" w14:textId="04A9F0ED" w:rsidR="00C525CC" w:rsidRPr="00C525CC" w:rsidRDefault="00C525CC" w:rsidP="00C525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525CC">
        <w:rPr>
          <w:rFonts w:asciiTheme="minorHAnsi" w:hAnsiTheme="minorHAnsi" w:cstheme="minorHAnsi"/>
          <w:sz w:val="24"/>
          <w:szCs w:val="24"/>
        </w:rPr>
        <w:t>Trenażer musi odwzorowywać dół łokciowy dorosłego człowieka.</w:t>
      </w:r>
    </w:p>
    <w:p w14:paraId="2C8F831F" w14:textId="77777777" w:rsidR="00C525CC" w:rsidRPr="00C525CC" w:rsidRDefault="00C525CC" w:rsidP="00C525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525CC">
        <w:rPr>
          <w:rFonts w:asciiTheme="minorHAnsi" w:hAnsiTheme="minorHAnsi" w:cstheme="minorHAnsi"/>
          <w:sz w:val="24"/>
          <w:szCs w:val="24"/>
        </w:rPr>
        <w:t>Musi zawierać uwypuklone, wyczuwalne w dotyku naczynia krwionośne, charakterystyczne dla dołu łokciowego.</w:t>
      </w:r>
    </w:p>
    <w:p w14:paraId="18A5F416" w14:textId="77777777" w:rsidR="00C525CC" w:rsidRPr="00C525CC" w:rsidRDefault="00C525CC" w:rsidP="00C525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525CC">
        <w:rPr>
          <w:rFonts w:asciiTheme="minorHAnsi" w:hAnsiTheme="minorHAnsi" w:cstheme="minorHAnsi"/>
          <w:sz w:val="24"/>
          <w:szCs w:val="24"/>
        </w:rPr>
        <w:t>Struktura wkłucia musi odzwierciedlać realistyczny opór ludzkiej skóry.</w:t>
      </w:r>
    </w:p>
    <w:p w14:paraId="3191AFD5" w14:textId="77777777" w:rsidR="00C525CC" w:rsidRPr="00C525CC" w:rsidRDefault="00C525CC" w:rsidP="00C525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525CC">
        <w:rPr>
          <w:rFonts w:asciiTheme="minorHAnsi" w:hAnsiTheme="minorHAnsi" w:cstheme="minorHAnsi"/>
          <w:sz w:val="24"/>
          <w:szCs w:val="24"/>
        </w:rPr>
        <w:t>Skóra musi być miękka, elastyczna i jednocześnie odporna na wielokrotne wkłucia.</w:t>
      </w:r>
    </w:p>
    <w:p w14:paraId="3D134EED" w14:textId="77777777" w:rsidR="00C525CC" w:rsidRPr="00C525CC" w:rsidRDefault="00C525CC" w:rsidP="00C525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525CC">
        <w:rPr>
          <w:rFonts w:asciiTheme="minorHAnsi" w:hAnsiTheme="minorHAnsi" w:cstheme="minorHAnsi"/>
          <w:sz w:val="24"/>
          <w:szCs w:val="24"/>
        </w:rPr>
        <w:t xml:space="preserve">Naczynia krwionośne muszą umożliwiać wkłucie i wprowadzenie kaniuli lub </w:t>
      </w:r>
      <w:proofErr w:type="spellStart"/>
      <w:r w:rsidRPr="00C525CC">
        <w:rPr>
          <w:rFonts w:asciiTheme="minorHAnsi" w:hAnsiTheme="minorHAnsi" w:cstheme="minorHAnsi"/>
          <w:sz w:val="24"/>
          <w:szCs w:val="24"/>
        </w:rPr>
        <w:t>wenflonu</w:t>
      </w:r>
      <w:proofErr w:type="spellEnd"/>
      <w:r w:rsidRPr="00C525CC">
        <w:rPr>
          <w:rFonts w:asciiTheme="minorHAnsi" w:hAnsiTheme="minorHAnsi" w:cstheme="minorHAnsi"/>
          <w:sz w:val="24"/>
          <w:szCs w:val="24"/>
        </w:rPr>
        <w:t>.</w:t>
      </w:r>
    </w:p>
    <w:p w14:paraId="28C7BE0E" w14:textId="6FB63906" w:rsidR="00C525CC" w:rsidRPr="00C525CC" w:rsidRDefault="00E14AB5" w:rsidP="00C525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Trenażer musi zawierać co najmniej dwa anatomicznie odwzorowane naczynia żylne (np. żyła </w:t>
      </w:r>
      <w:proofErr w:type="spellStart"/>
      <w:r>
        <w:lastRenderedPageBreak/>
        <w:t>odpromieniowa</w:t>
      </w:r>
      <w:proofErr w:type="spellEnd"/>
      <w:r>
        <w:t xml:space="preserve"> i żyła odłokciowa), przeznaczone do wykonywania wkłuć dożylnych za pomocą igły lub kaniuli (</w:t>
      </w:r>
      <w:proofErr w:type="spellStart"/>
      <w:r>
        <w:t>wenflonu</w:t>
      </w:r>
      <w:proofErr w:type="spellEnd"/>
      <w:r>
        <w:t>)</w:t>
      </w:r>
      <w:r w:rsidR="00C525CC" w:rsidRPr="00C525CC">
        <w:rPr>
          <w:rFonts w:asciiTheme="minorHAnsi" w:hAnsiTheme="minorHAnsi" w:cstheme="minorHAnsi"/>
          <w:sz w:val="24"/>
          <w:szCs w:val="24"/>
        </w:rPr>
        <w:t>.</w:t>
      </w:r>
    </w:p>
    <w:p w14:paraId="577F0392" w14:textId="77777777" w:rsidR="001C634C" w:rsidRPr="001C634C" w:rsidRDefault="001C634C" w:rsidP="001C634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605C0">
        <w:rPr>
          <w:rFonts w:asciiTheme="minorHAnsi" w:hAnsiTheme="minorHAnsi" w:cstheme="minorHAnsi"/>
          <w:sz w:val="24"/>
          <w:szCs w:val="24"/>
        </w:rPr>
        <w:t>Naczynia muszą być wymienne, z możliwością dokupienia części zamiennych.</w:t>
      </w:r>
    </w:p>
    <w:p w14:paraId="11D2DE67" w14:textId="77777777" w:rsidR="00C525CC" w:rsidRPr="00C525CC" w:rsidRDefault="00C525CC" w:rsidP="00C525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525CC">
        <w:rPr>
          <w:rFonts w:asciiTheme="minorHAnsi" w:hAnsiTheme="minorHAnsi" w:cstheme="minorHAnsi"/>
          <w:sz w:val="24"/>
          <w:szCs w:val="24"/>
        </w:rPr>
        <w:t>Konstrukcja trenażera musi umożliwiać podłączenie układu ze sztuczną krwią (np. przez system zewnętrzny lub zbiornik ciśnieniowy).</w:t>
      </w:r>
    </w:p>
    <w:p w14:paraId="316C2B62" w14:textId="72B58AA9" w:rsidR="00F5122D" w:rsidRPr="00F605C0" w:rsidRDefault="00C525CC" w:rsidP="00C525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C525CC">
        <w:rPr>
          <w:rFonts w:asciiTheme="minorHAnsi" w:hAnsiTheme="minorHAnsi" w:cstheme="minorHAnsi"/>
          <w:sz w:val="24"/>
          <w:szCs w:val="24"/>
        </w:rPr>
        <w:t>Trenażer musi posiadać utwardzoną podstawę (</w:t>
      </w:r>
      <w:proofErr w:type="spellStart"/>
      <w:r w:rsidRPr="00C525CC">
        <w:rPr>
          <w:rFonts w:asciiTheme="minorHAnsi" w:hAnsiTheme="minorHAnsi" w:cstheme="minorHAnsi"/>
          <w:sz w:val="24"/>
          <w:szCs w:val="24"/>
        </w:rPr>
        <w:t>backing</w:t>
      </w:r>
      <w:proofErr w:type="spellEnd"/>
      <w:r w:rsidRPr="00C525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25CC">
        <w:rPr>
          <w:rFonts w:asciiTheme="minorHAnsi" w:hAnsiTheme="minorHAnsi" w:cstheme="minorHAnsi"/>
          <w:sz w:val="24"/>
          <w:szCs w:val="24"/>
        </w:rPr>
        <w:t>plate</w:t>
      </w:r>
      <w:proofErr w:type="spellEnd"/>
      <w:r w:rsidRPr="00C525CC">
        <w:rPr>
          <w:rFonts w:asciiTheme="minorHAnsi" w:hAnsiTheme="minorHAnsi" w:cstheme="minorHAnsi"/>
          <w:sz w:val="24"/>
          <w:szCs w:val="24"/>
        </w:rPr>
        <w:t>) zapobiegającą przypadkowemu zakłuciu użytkownika lub pozoranta w trakcie ćwiczeń.</w:t>
      </w:r>
    </w:p>
    <w:p w14:paraId="50D515ED" w14:textId="42440817" w:rsidR="0095537D" w:rsidRPr="0012142B" w:rsidRDefault="00983FAC" w:rsidP="002920BB">
      <w:pPr>
        <w:pStyle w:val="Nagwek2"/>
        <w:ind w:left="426" w:right="91" w:hanging="426"/>
        <w:jc w:val="both"/>
      </w:pPr>
      <w:r w:rsidRPr="0012142B">
        <w:t>WYMAGANIA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3FF95E1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</w:t>
      </w:r>
      <w:r w:rsidR="007E1E93" w:rsidRPr="009164C1">
        <w:rPr>
          <w:rFonts w:asciiTheme="minorHAnsi" w:hAnsiTheme="minorHAnsi" w:cstheme="minorHAnsi"/>
          <w:sz w:val="24"/>
          <w:szCs w:val="24"/>
        </w:rPr>
        <w:t>do</w:t>
      </w:r>
      <w:r w:rsidR="007E1E93" w:rsidRPr="00FF32A5">
        <w:rPr>
          <w:rFonts w:asciiTheme="minorHAnsi" w:hAnsiTheme="minorHAnsi" w:cstheme="minorHAnsi"/>
          <w:sz w:val="24"/>
          <w:szCs w:val="24"/>
        </w:rPr>
        <w:t xml:space="preserve"> niniejszego zapytania ofertoweg</w:t>
      </w:r>
      <w:r w:rsidR="007E1E93">
        <w:rPr>
          <w:rFonts w:asciiTheme="minorHAnsi" w:hAnsiTheme="minorHAnsi" w:cstheme="minorHAnsi"/>
          <w:sz w:val="24"/>
          <w:szCs w:val="24"/>
        </w:rPr>
        <w:t>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F04B87">
      <w:pPr>
        <w:pStyle w:val="Akapitzlist"/>
        <w:numPr>
          <w:ilvl w:val="0"/>
          <w:numId w:val="4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F04B87">
      <w:pPr>
        <w:pStyle w:val="Akapitzlist"/>
        <w:numPr>
          <w:ilvl w:val="0"/>
          <w:numId w:val="4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F04B87">
      <w:pPr>
        <w:pStyle w:val="Akapitzlist"/>
        <w:numPr>
          <w:ilvl w:val="0"/>
          <w:numId w:val="4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Aktualizacja oprogramowania, również pochodzącego od podmiotów trzecich (jeśli dotyczy), będzie dostarczana i instalowana na koszt Wykonawcy w okresie gwarancji na urządzenie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66BA3740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10E6906F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</w:t>
      </w:r>
    </w:p>
    <w:p w14:paraId="53AF12BA" w14:textId="5192B441" w:rsidR="005852FE" w:rsidRPr="0012142B" w:rsidRDefault="00C525CC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525CC">
        <w:rPr>
          <w:rFonts w:asciiTheme="minorHAnsi" w:hAnsiTheme="minorHAnsi" w:cstheme="minorHAnsi"/>
          <w:b/>
          <w:sz w:val="28"/>
          <w:u w:val="single"/>
        </w:rPr>
        <w:t>Trenażer iniekcji dożylnych - dół łokciowy</w:t>
      </w:r>
      <w:r w:rsidRPr="00F605C0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E6E4235" w14:textId="7956C8E8" w:rsidR="005852FE" w:rsidRPr="0012142B" w:rsidRDefault="00CE4834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r w:rsidR="005852FE" w:rsidRPr="0012142B">
        <w:rPr>
          <w:rFonts w:asciiTheme="minorHAnsi" w:hAnsiTheme="minorHAnsi" w:cstheme="minorHAnsi"/>
        </w:rPr>
        <w:t xml:space="preserve">: </w:t>
      </w:r>
    </w:p>
    <w:p w14:paraId="53B75868" w14:textId="66EEE6E2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16DCCB4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7E1E93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3C1C02E8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783FA14D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</w:t>
      </w:r>
    </w:p>
    <w:p w14:paraId="39CA5126" w14:textId="7784F822" w:rsidR="005852FE" w:rsidRPr="0012142B" w:rsidRDefault="00C525CC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525CC">
        <w:rPr>
          <w:rFonts w:asciiTheme="minorHAnsi" w:hAnsiTheme="minorHAnsi" w:cstheme="minorHAnsi"/>
          <w:b/>
          <w:sz w:val="28"/>
          <w:u w:val="single"/>
        </w:rPr>
        <w:t>Trenażer iniekcji dożylnych - dół łokciowy</w:t>
      </w:r>
      <w:r w:rsidRPr="00F605C0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197F473" w14:textId="2713B3DF" w:rsidR="005852FE" w:rsidRPr="0012142B" w:rsidRDefault="00CE4834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r w:rsidR="005852FE" w:rsidRPr="0012142B">
        <w:rPr>
          <w:rFonts w:asciiTheme="minorHAnsi" w:hAnsiTheme="minorHAnsi" w:cstheme="minorHAnsi"/>
        </w:rPr>
        <w:t xml:space="preserve">: </w:t>
      </w:r>
    </w:p>
    <w:p w14:paraId="3BC78332" w14:textId="5D89AADB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0F60D086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iezależnie od zapisów w karcie gwarancyjnej, obowiązują zapisy zawarte w niniejszym załączniku i w </w:t>
      </w:r>
      <w:r w:rsidR="007E1E93">
        <w:rPr>
          <w:rFonts w:asciiTheme="minorHAnsi" w:hAnsiTheme="minorHAnsi" w:cstheme="minorHAnsi"/>
          <w:sz w:val="24"/>
          <w:szCs w:val="24"/>
        </w:rPr>
        <w:t>zapytaniu ofertowym</w:t>
      </w:r>
      <w:r w:rsidR="006524D6" w:rsidRPr="0012142B">
        <w:rPr>
          <w:rFonts w:asciiTheme="minorHAnsi" w:hAnsiTheme="minorHAnsi" w:cstheme="minorHAnsi"/>
          <w:sz w:val="24"/>
          <w:szCs w:val="24"/>
        </w:rPr>
        <w:t>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670D942D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19A8428B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</w:t>
      </w:r>
    </w:p>
    <w:p w14:paraId="2BB37378" w14:textId="281D27DB" w:rsidR="005852FE" w:rsidRPr="0012142B" w:rsidRDefault="00C525CC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C525CC">
        <w:rPr>
          <w:rFonts w:asciiTheme="minorHAnsi" w:hAnsiTheme="minorHAnsi" w:cstheme="minorHAnsi"/>
          <w:b/>
          <w:sz w:val="28"/>
          <w:u w:val="single"/>
        </w:rPr>
        <w:t>Trenażer iniekcji dożylnych - dół łokciowy</w:t>
      </w:r>
      <w:r w:rsidRPr="00F605C0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E6193BE" w14:textId="1AD05420" w:rsidR="005852FE" w:rsidRPr="0012142B" w:rsidRDefault="00CE4834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bookmarkStart w:id="1" w:name="_GoBack"/>
      <w:bookmarkEnd w:id="1"/>
      <w:r w:rsidR="005852FE" w:rsidRPr="0012142B">
        <w:rPr>
          <w:rFonts w:asciiTheme="minorHAnsi" w:hAnsiTheme="minorHAnsi" w:cstheme="minorHAnsi"/>
        </w:rPr>
        <w:t xml:space="preserve">: </w:t>
      </w:r>
    </w:p>
    <w:p w14:paraId="7000E0D7" w14:textId="206DAF00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2ADC9B96" w14:textId="77777777" w:rsidR="00B41DCF" w:rsidRPr="009164C1" w:rsidRDefault="00B41DCF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Zamawiający zastrzega sobie prawo zmiany terminu realizacji przedmiotu zamówienia (od daty zawarcia umowy) w sytuacji: </w:t>
      </w:r>
    </w:p>
    <w:p w14:paraId="6C499FCF" w14:textId="77777777" w:rsidR="00B41DCF" w:rsidRPr="009164C1" w:rsidRDefault="00B41DCF" w:rsidP="00B41DCF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gdy Wykonawca prac budowlanych, instalacyjnych lub wykończeniowych opóźni się w terminowym wykonaniu robót w obiekcie, w którym ma być dokonana dostawa i montaż przedmiotu zamówienia, </w:t>
      </w:r>
    </w:p>
    <w:p w14:paraId="5F84ABA1" w14:textId="77777777" w:rsidR="00B41DCF" w:rsidRPr="009164C1" w:rsidRDefault="00B41DCF" w:rsidP="00B41DCF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wstrzymania prac budowlanych, instalacyjnych lub wykończeniowych w obiekcie, w którym ma być dokonana dostawa i montaż przedmiotu zamówienia,</w:t>
      </w:r>
    </w:p>
    <w:p w14:paraId="7FB91AD3" w14:textId="77777777" w:rsidR="00B41DCF" w:rsidRPr="009164C1" w:rsidRDefault="00B41DCF" w:rsidP="00B41DCF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z przyczyn zewnętrznych niezależnych od Zamawiającego oraz Wykonawcy, skutkujących niemożnością dokonania montażu przedmiotu zamówienia, </w:t>
      </w:r>
    </w:p>
    <w:p w14:paraId="11590A0F" w14:textId="7B46FA99" w:rsidR="00B41DCF" w:rsidRPr="009164C1" w:rsidRDefault="00B41DCF" w:rsidP="00B41DCF">
      <w:pPr>
        <w:pStyle w:val="Akapitzlist"/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b/>
          <w:sz w:val="24"/>
          <w:szCs w:val="24"/>
        </w:rPr>
        <w:t>Zamawiający poinformuje Wykonawcę na minimum 15 dni wcześniej o planowanej dacie rozpoczęcia instalacji systemu w miejscu docelowym.</w:t>
      </w:r>
    </w:p>
    <w:p w14:paraId="36011A4D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777777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  <w:r w:rsidRPr="009164C1">
        <w:rPr>
          <w:sz w:val="24"/>
          <w:szCs w:val="24"/>
        </w:rPr>
        <w:br w:type="page"/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1371CD36" w14:textId="77777777" w:rsidR="00672D01" w:rsidRDefault="00672D01" w:rsidP="00672D01">
      <w:pPr>
        <w:pStyle w:val="Akapitzlist"/>
        <w:numPr>
          <w:ilvl w:val="0"/>
          <w:numId w:val="5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Paszport techniczny/ karta techniczna urządzenia.</w:t>
      </w:r>
    </w:p>
    <w:p w14:paraId="0FDA59E6" w14:textId="77777777" w:rsidR="00672D01" w:rsidRDefault="00672D01" w:rsidP="00672D01">
      <w:pPr>
        <w:pStyle w:val="Akapitzlist"/>
        <w:spacing w:line="360" w:lineRule="auto"/>
        <w:ind w:left="851" w:right="91"/>
        <w:jc w:val="both"/>
        <w:rPr>
          <w:rFonts w:asciiTheme="minorHAnsi" w:hAnsiTheme="minorHAnsi" w:cstheme="minorHAnsi"/>
          <w:sz w:val="2"/>
          <w:szCs w:val="2"/>
        </w:rPr>
      </w:pPr>
    </w:p>
    <w:p w14:paraId="46B798C2" w14:textId="77777777" w:rsidR="00672D01" w:rsidRDefault="00672D01" w:rsidP="00672D01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</w:p>
    <w:p w14:paraId="002A610A" w14:textId="0C6C19E7" w:rsidR="00B66438" w:rsidRPr="009164C1" w:rsidRDefault="00672D01" w:rsidP="00672D0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 chwilą podpisania bezusterkowego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DAD1" w14:textId="77777777" w:rsidR="002214C6" w:rsidRDefault="002214C6" w:rsidP="00EE7F46">
      <w:r>
        <w:separator/>
      </w:r>
    </w:p>
  </w:endnote>
  <w:endnote w:type="continuationSeparator" w:id="0">
    <w:p w14:paraId="675349A7" w14:textId="77777777" w:rsidR="002214C6" w:rsidRDefault="002214C6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383C" w14:textId="77777777" w:rsidR="002214C6" w:rsidRDefault="002214C6" w:rsidP="00EE7F46">
      <w:r>
        <w:separator/>
      </w:r>
    </w:p>
  </w:footnote>
  <w:footnote w:type="continuationSeparator" w:id="0">
    <w:p w14:paraId="6A073F26" w14:textId="77777777" w:rsidR="002214C6" w:rsidRDefault="002214C6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251D75"/>
    <w:multiLevelType w:val="hybridMultilevel"/>
    <w:tmpl w:val="6E1E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44FE9"/>
    <w:multiLevelType w:val="hybridMultilevel"/>
    <w:tmpl w:val="BC44226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9D02CBA"/>
    <w:multiLevelType w:val="hybridMultilevel"/>
    <w:tmpl w:val="1B444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7F3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DB6AD4"/>
    <w:multiLevelType w:val="hybridMultilevel"/>
    <w:tmpl w:val="30382F24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4E73D1"/>
    <w:multiLevelType w:val="multilevel"/>
    <w:tmpl w:val="4E2E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10065"/>
    <w:multiLevelType w:val="multilevel"/>
    <w:tmpl w:val="898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F959D0"/>
    <w:multiLevelType w:val="hybridMultilevel"/>
    <w:tmpl w:val="70363458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659C"/>
    <w:multiLevelType w:val="hybridMultilevel"/>
    <w:tmpl w:val="EB62D47A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68536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1E0B45"/>
    <w:multiLevelType w:val="multilevel"/>
    <w:tmpl w:val="898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6051E4"/>
    <w:multiLevelType w:val="multilevel"/>
    <w:tmpl w:val="4E2E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E1349"/>
    <w:multiLevelType w:val="hybridMultilevel"/>
    <w:tmpl w:val="F7508340"/>
    <w:lvl w:ilvl="0" w:tplc="3558F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2B176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093F50"/>
    <w:multiLevelType w:val="hybridMultilevel"/>
    <w:tmpl w:val="DC94CDA2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317A1"/>
    <w:multiLevelType w:val="multilevel"/>
    <w:tmpl w:val="4FD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1F3BC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B38BD"/>
    <w:multiLevelType w:val="multilevel"/>
    <w:tmpl w:val="DE308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85322"/>
    <w:multiLevelType w:val="hybridMultilevel"/>
    <w:tmpl w:val="201890C4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53AE3"/>
    <w:multiLevelType w:val="hybridMultilevel"/>
    <w:tmpl w:val="AC224204"/>
    <w:lvl w:ilvl="0" w:tplc="8BAE3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D5309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B3684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337F46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1219B"/>
    <w:multiLevelType w:val="hybridMultilevel"/>
    <w:tmpl w:val="043013C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E279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7E54CD"/>
    <w:multiLevelType w:val="hybridMultilevel"/>
    <w:tmpl w:val="A3044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72CB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D16E90"/>
    <w:multiLevelType w:val="hybridMultilevel"/>
    <w:tmpl w:val="B974361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33276"/>
    <w:multiLevelType w:val="hybridMultilevel"/>
    <w:tmpl w:val="182CCD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82C2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365096"/>
    <w:multiLevelType w:val="hybridMultilevel"/>
    <w:tmpl w:val="70B2D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27640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592FA5"/>
    <w:multiLevelType w:val="hybridMultilevel"/>
    <w:tmpl w:val="0ADC159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C82543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5"/>
  </w:num>
  <w:num w:numId="3">
    <w:abstractNumId w:val="40"/>
    <w:lvlOverride w:ilvl="0">
      <w:startOverride w:val="1"/>
    </w:lvlOverride>
  </w:num>
  <w:num w:numId="4">
    <w:abstractNumId w:val="33"/>
  </w:num>
  <w:num w:numId="5">
    <w:abstractNumId w:val="40"/>
    <w:lvlOverride w:ilvl="0">
      <w:startOverride w:val="1"/>
    </w:lvlOverride>
  </w:num>
  <w:num w:numId="6">
    <w:abstractNumId w:val="32"/>
  </w:num>
  <w:num w:numId="7">
    <w:abstractNumId w:val="11"/>
  </w:num>
  <w:num w:numId="8">
    <w:abstractNumId w:val="17"/>
  </w:num>
  <w:num w:numId="9">
    <w:abstractNumId w:val="13"/>
  </w:num>
  <w:num w:numId="10">
    <w:abstractNumId w:val="43"/>
  </w:num>
  <w:num w:numId="11">
    <w:abstractNumId w:val="28"/>
  </w:num>
  <w:num w:numId="12">
    <w:abstractNumId w:val="10"/>
  </w:num>
  <w:num w:numId="13">
    <w:abstractNumId w:val="44"/>
  </w:num>
  <w:num w:numId="14">
    <w:abstractNumId w:val="37"/>
  </w:num>
  <w:num w:numId="15">
    <w:abstractNumId w:val="1"/>
  </w:num>
  <w:num w:numId="16">
    <w:abstractNumId w:val="39"/>
  </w:num>
  <w:num w:numId="17">
    <w:abstractNumId w:val="9"/>
  </w:num>
  <w:num w:numId="18">
    <w:abstractNumId w:val="36"/>
  </w:num>
  <w:num w:numId="19">
    <w:abstractNumId w:val="15"/>
  </w:num>
  <w:num w:numId="20">
    <w:abstractNumId w:val="29"/>
  </w:num>
  <w:num w:numId="21">
    <w:abstractNumId w:val="24"/>
  </w:num>
  <w:num w:numId="22">
    <w:abstractNumId w:val="31"/>
  </w:num>
  <w:num w:numId="23">
    <w:abstractNumId w:val="42"/>
  </w:num>
  <w:num w:numId="24">
    <w:abstractNumId w:val="4"/>
  </w:num>
  <w:num w:numId="25">
    <w:abstractNumId w:val="5"/>
  </w:num>
  <w:num w:numId="26">
    <w:abstractNumId w:val="0"/>
  </w:num>
  <w:num w:numId="27">
    <w:abstractNumId w:val="6"/>
  </w:num>
  <w:num w:numId="28">
    <w:abstractNumId w:val="3"/>
  </w:num>
  <w:num w:numId="29">
    <w:abstractNumId w:val="19"/>
  </w:num>
  <w:num w:numId="30">
    <w:abstractNumId w:val="27"/>
  </w:num>
  <w:num w:numId="31">
    <w:abstractNumId w:val="45"/>
  </w:num>
  <w:num w:numId="32">
    <w:abstractNumId w:val="34"/>
  </w:num>
  <w:num w:numId="33">
    <w:abstractNumId w:val="2"/>
  </w:num>
  <w:num w:numId="34">
    <w:abstractNumId w:val="41"/>
  </w:num>
  <w:num w:numId="35">
    <w:abstractNumId w:val="22"/>
  </w:num>
  <w:num w:numId="36">
    <w:abstractNumId w:val="7"/>
  </w:num>
  <w:num w:numId="37">
    <w:abstractNumId w:val="26"/>
  </w:num>
  <w:num w:numId="38">
    <w:abstractNumId w:val="30"/>
  </w:num>
  <w:num w:numId="39">
    <w:abstractNumId w:val="18"/>
  </w:num>
  <w:num w:numId="40">
    <w:abstractNumId w:val="8"/>
  </w:num>
  <w:num w:numId="41">
    <w:abstractNumId w:val="12"/>
  </w:num>
  <w:num w:numId="42">
    <w:abstractNumId w:val="46"/>
  </w:num>
  <w:num w:numId="43">
    <w:abstractNumId w:val="16"/>
  </w:num>
  <w:num w:numId="44">
    <w:abstractNumId w:val="21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38"/>
  </w:num>
  <w:num w:numId="49">
    <w:abstractNumId w:val="20"/>
  </w:num>
  <w:num w:numId="5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50AB"/>
    <w:rsid w:val="001451CC"/>
    <w:rsid w:val="00154DED"/>
    <w:rsid w:val="00157A68"/>
    <w:rsid w:val="00161D53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634C"/>
    <w:rsid w:val="001C7B04"/>
    <w:rsid w:val="001D256F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14C6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0885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3F6611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CCA"/>
    <w:rsid w:val="006524D6"/>
    <w:rsid w:val="00653357"/>
    <w:rsid w:val="0065570C"/>
    <w:rsid w:val="0065610B"/>
    <w:rsid w:val="0066361D"/>
    <w:rsid w:val="006720BC"/>
    <w:rsid w:val="00672D0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103A"/>
    <w:rsid w:val="007A60A2"/>
    <w:rsid w:val="007B11BD"/>
    <w:rsid w:val="007B7120"/>
    <w:rsid w:val="007C257D"/>
    <w:rsid w:val="007E013B"/>
    <w:rsid w:val="007E1E93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204A9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E76B0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4C9D"/>
    <w:rsid w:val="00A32693"/>
    <w:rsid w:val="00A41332"/>
    <w:rsid w:val="00A43598"/>
    <w:rsid w:val="00A45A20"/>
    <w:rsid w:val="00A46452"/>
    <w:rsid w:val="00A625C8"/>
    <w:rsid w:val="00A710A3"/>
    <w:rsid w:val="00A86417"/>
    <w:rsid w:val="00A97FC5"/>
    <w:rsid w:val="00AA1575"/>
    <w:rsid w:val="00AB1529"/>
    <w:rsid w:val="00AB1678"/>
    <w:rsid w:val="00AC55B4"/>
    <w:rsid w:val="00AD5B42"/>
    <w:rsid w:val="00AE3D1F"/>
    <w:rsid w:val="00AE722E"/>
    <w:rsid w:val="00AE784F"/>
    <w:rsid w:val="00B00109"/>
    <w:rsid w:val="00B00568"/>
    <w:rsid w:val="00B01D5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4066E"/>
    <w:rsid w:val="00C46407"/>
    <w:rsid w:val="00C464D9"/>
    <w:rsid w:val="00C52241"/>
    <w:rsid w:val="00C525CC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4834"/>
    <w:rsid w:val="00CE7529"/>
    <w:rsid w:val="00CF59F5"/>
    <w:rsid w:val="00D11E15"/>
    <w:rsid w:val="00D11E38"/>
    <w:rsid w:val="00D234B3"/>
    <w:rsid w:val="00D25BA0"/>
    <w:rsid w:val="00D31B68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4AB5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40C0"/>
    <w:rsid w:val="00F304AD"/>
    <w:rsid w:val="00F475F6"/>
    <w:rsid w:val="00F50300"/>
    <w:rsid w:val="00F5122D"/>
    <w:rsid w:val="00F52419"/>
    <w:rsid w:val="00F5472A"/>
    <w:rsid w:val="00F578CD"/>
    <w:rsid w:val="00F605C0"/>
    <w:rsid w:val="00F62803"/>
    <w:rsid w:val="00F822F9"/>
    <w:rsid w:val="00F90DD5"/>
    <w:rsid w:val="00F92A4E"/>
    <w:rsid w:val="00F96A6C"/>
    <w:rsid w:val="00FA2582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72AB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C336-354A-4D95-88A9-BE9AE89F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2070</Words>
  <Characters>12424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Maria Skwarko</cp:lastModifiedBy>
  <cp:revision>3</cp:revision>
  <cp:lastPrinted>2025-08-01T12:09:00Z</cp:lastPrinted>
  <dcterms:created xsi:type="dcterms:W3CDTF">2026-01-22T10:49:00Z</dcterms:created>
  <dcterms:modified xsi:type="dcterms:W3CDTF">2026-01-22T11:40:00Z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