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0564F03C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FA8B661" w14:textId="57692609" w:rsidR="00EF5816" w:rsidRPr="008A1A6C" w:rsidRDefault="00BE2B7A" w:rsidP="00EF58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bookmarkStart w:id="0" w:name="_Hlk181871230"/>
      <w:bookmarkStart w:id="1" w:name="_Hlk206413399"/>
      <w:r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Zakład Bromatologii</w:t>
      </w:r>
      <w:r w:rsidR="00A95323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A11F5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955186"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bookmarkEnd w:id="0"/>
    <w:bookmarkEnd w:id="1"/>
    <w:p w14:paraId="1122D728" w14:textId="50611A2A" w:rsidR="00047F68" w:rsidRDefault="00322B8D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322B8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Urządzenie do mieszania i termostatowania próbek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- 1 zestaw</w:t>
      </w: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2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2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59CC6BAD" w14:textId="07676B69" w:rsidR="00E66CC6" w:rsidRPr="00E66CC6" w:rsidRDefault="00322B8D" w:rsidP="00322B8D">
      <w:pPr>
        <w:spacing w:line="360" w:lineRule="auto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322B8D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>Urządzenie do mieszania i termostatowania próbek- 1 zestaw</w:t>
      </w:r>
    </w:p>
    <w:p w14:paraId="4B5E3E19" w14:textId="39040ECE" w:rsidR="007B3AED" w:rsidRDefault="007B3AE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3" w:name="_Hlk181881535"/>
      <w:bookmarkStart w:id="4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322B8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3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4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2D320596" w14:textId="19BCCF97" w:rsidR="00C94AAA" w:rsidRPr="00847E3A" w:rsidRDefault="00A86417" w:rsidP="001150BD">
      <w:pPr>
        <w:pStyle w:val="Nagwek2"/>
        <w:numPr>
          <w:ilvl w:val="0"/>
          <w:numId w:val="13"/>
        </w:numPr>
        <w:tabs>
          <w:tab w:val="left" w:pos="9214"/>
        </w:tabs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1532FAC1" w14:textId="35D9DFBF" w:rsidR="00033DEE" w:rsidRDefault="00322B8D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22B8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Urządzenie do mieszania i termostatowania próbek- 1 zestaw</w:t>
      </w:r>
    </w:p>
    <w:p w14:paraId="1360B78E" w14:textId="748FF96F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hAnsiTheme="minorHAnsi" w:cstheme="minorHAnsi"/>
          <w:color w:val="000000"/>
          <w:sz w:val="24"/>
          <w:szCs w:val="24"/>
        </w:rPr>
        <w:t xml:space="preserve">Urządzenie przeznaczone do jednoczesnego </w:t>
      </w:r>
      <w:r w:rsidRPr="00A35159">
        <w:rPr>
          <w:rFonts w:asciiTheme="minorHAnsi" w:hAnsiTheme="minorHAnsi" w:cstheme="minorHAnsi"/>
          <w:bCs/>
          <w:color w:val="000000"/>
          <w:sz w:val="24"/>
          <w:szCs w:val="24"/>
        </w:rPr>
        <w:t>mieszania i termostatowania próbek biologicznych i chemicznych</w:t>
      </w:r>
      <w:r w:rsidRPr="00A35159">
        <w:rPr>
          <w:rFonts w:asciiTheme="minorHAnsi" w:hAnsiTheme="minorHAnsi" w:cstheme="minorHAnsi"/>
          <w:color w:val="000000"/>
          <w:sz w:val="24"/>
          <w:szCs w:val="24"/>
        </w:rPr>
        <w:t xml:space="preserve"> w probówkach oraz na płytkach mikrobiologicznych.</w:t>
      </w:r>
    </w:p>
    <w:p w14:paraId="1E995B1B" w14:textId="7777777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umożliwiać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wymianę bloków grzejnych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, dostosowanych do probówek i płytek w zakresie objętości od co najmniej 5 µl do 50 ml.</w:t>
      </w:r>
    </w:p>
    <w:p w14:paraId="5497F0FC" w14:textId="7777777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 regulacji temperatury: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 15 °C poniżej temperatury otoczenia do co najmniej +100 °C.</w:t>
      </w:r>
    </w:p>
    <w:p w14:paraId="723E7CAC" w14:textId="04FDFCAD" w:rsidR="00CC75A5" w:rsidRPr="00A35159" w:rsidRDefault="00D72EAA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Dokładność utrzymania temperatury nie gorsza niż 0,5 °C w zakresie 20–45 °C oraz nie gorsza niż 1 °C poza tym zakresem</w:t>
      </w:r>
      <w:r w:rsidR="00CC75A5"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83A1FB5" w14:textId="40BAE39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Prędkość ogrzewania: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mniej niż 7°C/min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(w zależności od zastosowanego bloku grzejnego).</w:t>
      </w:r>
    </w:p>
    <w:p w14:paraId="4C60AC77" w14:textId="7AD53101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Prędkość chłodzenia: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mniej niż 2,5°C/min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zakresie od +100 °C do temperatury pokojowej.</w:t>
      </w:r>
    </w:p>
    <w:p w14:paraId="14FDBCD9" w14:textId="7777777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Zakres szybkości mieszania: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co najmniej 300–3 000 </w:t>
      </w:r>
      <w:proofErr w:type="spellStart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obr</w:t>
      </w:r>
      <w:proofErr w:type="spellEnd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./min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, w zależności od użytego bloku grzejnego.</w:t>
      </w:r>
    </w:p>
    <w:p w14:paraId="37D47FFC" w14:textId="7777777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posiadać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regulowany promień ruchu orbitalnego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wartości co najmniej 1,5 mm, umożliwiający intensywne mieszanie.</w:t>
      </w:r>
    </w:p>
    <w:p w14:paraId="04BA444E" w14:textId="77777777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 czasu pracy: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 15 sekund do co najmniej 99 godzin i 30 minut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, z możliwością pracy ciągłej lub w trybie mieszania z przerwami.</w:t>
      </w:r>
    </w:p>
    <w:p w14:paraId="564653E0" w14:textId="77777777" w:rsidR="00D72EAA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umożliwiać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krótkie mieszanie włączane przyciskiem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bez konieczności uruchamiania programu.</w:t>
      </w:r>
    </w:p>
    <w:p w14:paraId="3CD045DE" w14:textId="77777777" w:rsidR="00D72EAA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Powinn</w:t>
      </w:r>
      <w:r w:rsidR="00D72EAA"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istnieć możliwość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zapisania nie mniej niż 20 programów użytkownika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niezależną regulacją temperatury i prędkości mieszania.</w:t>
      </w:r>
    </w:p>
    <w:p w14:paraId="365FD5B7" w14:textId="77777777" w:rsidR="00D72EAA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współpracować z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co najmniej 11 różnymi typami bloków grzejnych.</w:t>
      </w:r>
    </w:p>
    <w:p w14:paraId="6E34A0AC" w14:textId="6BBBE28D" w:rsidR="006B404D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Urządzenie wyposażone w blok grzejny przeznaczony do inkubacji płytek</w:t>
      </w:r>
      <w:r w:rsidR="004444D1"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PCR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96-dołkowych</w:t>
      </w:r>
      <w:r w:rsidR="004444D1"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444D1"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 pojemności studzienek nie mniejszej niż 0,3 ml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oraz płytek typu </w:t>
      </w:r>
      <w:proofErr w:type="spellStart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Deepwell</w:t>
      </w:r>
      <w:proofErr w:type="spellEnd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(płytki o głębokich studzienkach), działający w zakresie temperatur do co najmniej +100 °C dla płytek PCR oraz do co najmniej +80 °C dla płytek </w:t>
      </w:r>
      <w:r w:rsidR="00D72EAA"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typu </w:t>
      </w:r>
      <w:proofErr w:type="spellStart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Deepwell</w:t>
      </w:r>
      <w:proofErr w:type="spellEnd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0BBF93CA" w14:textId="77777777" w:rsidR="006B404D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Wymiana bloku grzejnego powinna być możliwa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bez użycia narzędzi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zainstalowany blok powinien być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automatycznie rozpoznawany przez urządzenie.</w:t>
      </w:r>
    </w:p>
    <w:p w14:paraId="750EBC79" w14:textId="77777777" w:rsidR="006B404D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umożliwiać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równoległą inkubację dwóch zestawów próbek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niezależną kontrolą temperatury i funkcją grzania.</w:t>
      </w:r>
    </w:p>
    <w:p w14:paraId="658B19D1" w14:textId="77777777" w:rsidR="006B404D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Wyposażone w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czytelny, podświetlany ekran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>, umożliwiający odczyt temperatury, prędkości obrotowej, czasu i parametrów programu.</w:t>
      </w:r>
    </w:p>
    <w:p w14:paraId="57CF22CF" w14:textId="77777777" w:rsidR="004444D1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posiadać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port komunikacyjny USB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umożliwiający eksport danych lub aktualizację oprogramowania.</w:t>
      </w:r>
    </w:p>
    <w:p w14:paraId="68A4E7B4" w14:textId="77777777" w:rsidR="004444D1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Zasilanie: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230 V, 50/60 </w:t>
      </w:r>
      <w:proofErr w:type="spellStart"/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Hz</w:t>
      </w:r>
      <w:proofErr w:type="spellEnd"/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maksymalny pobór mocy nie większy niż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200 W.</w:t>
      </w:r>
    </w:p>
    <w:p w14:paraId="4564C866" w14:textId="6F2B3BE0" w:rsidR="00CC75A5" w:rsidRPr="00A35159" w:rsidRDefault="00CC75A5" w:rsidP="001150BD">
      <w:pPr>
        <w:pStyle w:val="Akapitzlist"/>
        <w:numPr>
          <w:ilvl w:val="1"/>
          <w:numId w:val="14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Maksymalne wymiary urządzenia: szerokość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większa niż 250 mm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głębokość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większa niż 350 mm</w:t>
      </w: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wysokość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większa niż 150 mm.</w:t>
      </w:r>
    </w:p>
    <w:p w14:paraId="28E5AB2D" w14:textId="50AE5B66" w:rsidR="00CC75A5" w:rsidRPr="00A35159" w:rsidRDefault="00CC75A5" w:rsidP="001150BD">
      <w:pPr>
        <w:pStyle w:val="Akapitzlist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3515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Masa urządzenia </w:t>
      </w:r>
      <w:r w:rsidRPr="00A3515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większa niż 7 kg.</w:t>
      </w:r>
    </w:p>
    <w:p w14:paraId="50D515ED" w14:textId="529B2B24" w:rsidR="0095537D" w:rsidRDefault="00983FAC" w:rsidP="001150BD">
      <w:pPr>
        <w:pStyle w:val="Nagwek2"/>
        <w:numPr>
          <w:ilvl w:val="0"/>
          <w:numId w:val="13"/>
        </w:numPr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5BAABCCC" w:rsidR="00204CA6" w:rsidRPr="00B151F2" w:rsidRDefault="00EE7F46" w:rsidP="001150BD">
      <w:pPr>
        <w:pStyle w:val="Akapitzlist"/>
        <w:numPr>
          <w:ilvl w:val="1"/>
          <w:numId w:val="13"/>
        </w:num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51F2">
        <w:rPr>
          <w:rFonts w:asciiTheme="minorHAnsi" w:hAnsiTheme="minorHAnsi" w:cstheme="minorHAnsi"/>
          <w:sz w:val="24"/>
          <w:szCs w:val="24"/>
        </w:rPr>
        <w:t>P</w:t>
      </w:r>
      <w:r w:rsidR="00204CA6" w:rsidRPr="00B151F2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1150BD">
      <w:pPr>
        <w:pStyle w:val="Akapitzlist"/>
        <w:numPr>
          <w:ilvl w:val="1"/>
          <w:numId w:val="13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1150BD">
      <w:pPr>
        <w:pStyle w:val="Akapitzlist"/>
        <w:numPr>
          <w:ilvl w:val="1"/>
          <w:numId w:val="13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1150BD">
      <w:pPr>
        <w:pStyle w:val="Akapitzlist"/>
        <w:numPr>
          <w:ilvl w:val="1"/>
          <w:numId w:val="13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1150BD">
      <w:pPr>
        <w:pStyle w:val="Akapitzlist"/>
        <w:numPr>
          <w:ilvl w:val="0"/>
          <w:numId w:val="5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1150BD">
      <w:pPr>
        <w:pStyle w:val="Akapitzlist"/>
        <w:numPr>
          <w:ilvl w:val="0"/>
          <w:numId w:val="5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1150BD">
      <w:pPr>
        <w:pStyle w:val="Akapitzlist"/>
        <w:numPr>
          <w:ilvl w:val="0"/>
          <w:numId w:val="5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6685F80F" w14:textId="6DBA293B" w:rsidR="00EB5C53" w:rsidRPr="00683FD1" w:rsidRDefault="00204CA6" w:rsidP="00683FD1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bookmarkStart w:id="5" w:name="_Hlk194919412"/>
      <w:r w:rsidR="00847E3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bookmarkEnd w:id="5"/>
    <w:p w14:paraId="3B70A482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BFF989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55F59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433114E" w14:textId="77777777" w:rsidR="00FE0C9E" w:rsidRDefault="00FE0C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97C257" w14:textId="77777777" w:rsidR="00322B8D" w:rsidRDefault="00322B8D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3BE45C" w14:textId="70072F10" w:rsidR="0095537D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45F766F1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48FD4D4C" w14:textId="71C298F2" w:rsidR="003A497B" w:rsidRPr="003A497B" w:rsidRDefault="003A497B" w:rsidP="003A497B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Zakład Bromatologii  UMB</w:t>
      </w:r>
      <w:r w:rsidR="00322B8D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5FE6AF72" w14:textId="77777777" w:rsidR="00322B8D" w:rsidRDefault="00322B8D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22B8D">
        <w:rPr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Urządzenie do mieszania i termostatowania próbek- 1 zestaw</w:t>
      </w:r>
      <w:r w:rsidRPr="00322B8D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5E246A54" w14:textId="412FC007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38C8E727" w:rsidR="001E7813" w:rsidRDefault="001E7813" w:rsidP="001150BD">
      <w:pPr>
        <w:pStyle w:val="TableParagraph"/>
        <w:numPr>
          <w:ilvl w:val="0"/>
          <w:numId w:val="1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D16E3D">
        <w:rPr>
          <w:rFonts w:asciiTheme="minorHAnsi" w:hAnsiTheme="minorHAnsi" w:cstheme="minorHAnsi"/>
          <w:b/>
          <w:sz w:val="24"/>
          <w:szCs w:val="24"/>
        </w:rPr>
        <w:t>24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mi</w:t>
      </w:r>
      <w:r w:rsidR="00381B5F">
        <w:rPr>
          <w:rFonts w:asciiTheme="minorHAnsi" w:hAnsiTheme="minorHAnsi" w:cstheme="minorHAnsi"/>
          <w:b/>
          <w:sz w:val="24"/>
          <w:szCs w:val="24"/>
        </w:rPr>
        <w:t>esi</w:t>
      </w:r>
      <w:r w:rsidR="00D16E3D">
        <w:rPr>
          <w:rFonts w:asciiTheme="minorHAnsi" w:hAnsiTheme="minorHAnsi" w:cstheme="minorHAnsi"/>
          <w:b/>
          <w:sz w:val="24"/>
          <w:szCs w:val="24"/>
        </w:rPr>
        <w:t>ace</w:t>
      </w:r>
      <w:r>
        <w:rPr>
          <w:rFonts w:asciiTheme="minorHAnsi" w:hAnsiTheme="minorHAnsi" w:cstheme="minorHAnsi"/>
          <w:b/>
          <w:sz w:val="24"/>
          <w:szCs w:val="24"/>
        </w:rPr>
        <w:t xml:space="preserve">.   </w:t>
      </w:r>
    </w:p>
    <w:p w14:paraId="03ED5318" w14:textId="0FCF0C81" w:rsidR="001E7813" w:rsidRDefault="001E7813" w:rsidP="001150BD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1C36B9">
        <w:rPr>
          <w:rFonts w:asciiTheme="minorHAnsi" w:hAnsiTheme="minorHAnsi" w:cstheme="minorHAnsi"/>
          <w:b/>
          <w:sz w:val="24"/>
          <w:szCs w:val="24"/>
        </w:rPr>
        <w:t>24</w:t>
      </w:r>
      <w:r w:rsidR="00381B5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miesięcy do </w:t>
      </w:r>
      <w:r w:rsidR="001C36B9">
        <w:rPr>
          <w:rFonts w:asciiTheme="minorHAnsi" w:hAnsiTheme="minorHAnsi" w:cstheme="minorHAnsi"/>
          <w:b/>
          <w:sz w:val="24"/>
          <w:szCs w:val="24"/>
        </w:rPr>
        <w:t>36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1150BD">
      <w:pPr>
        <w:pStyle w:val="TableParagraph"/>
        <w:numPr>
          <w:ilvl w:val="0"/>
          <w:numId w:val="6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1150BD">
      <w:pPr>
        <w:pStyle w:val="TableParagraph"/>
        <w:numPr>
          <w:ilvl w:val="0"/>
          <w:numId w:val="6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23DB28D3" w:rsidR="00204CA6" w:rsidRPr="00383D8F" w:rsidRDefault="00204CA6" w:rsidP="001150BD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1C36B9">
        <w:rPr>
          <w:rFonts w:asciiTheme="minorHAnsi" w:hAnsiTheme="minorHAnsi" w:cstheme="minorHAnsi"/>
          <w:sz w:val="24"/>
          <w:szCs w:val="24"/>
        </w:rPr>
        <w:t>24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1C36B9">
        <w:rPr>
          <w:rFonts w:asciiTheme="minorHAnsi" w:hAnsiTheme="minorHAnsi" w:cstheme="minorHAnsi"/>
          <w:sz w:val="24"/>
          <w:szCs w:val="24"/>
        </w:rPr>
        <w:t>iące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1150BD">
      <w:pPr>
        <w:pStyle w:val="TableParagraph"/>
        <w:numPr>
          <w:ilvl w:val="0"/>
          <w:numId w:val="7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A9D7F51" w:rsidR="00204CA6" w:rsidRPr="00383D8F" w:rsidRDefault="00204CA6" w:rsidP="001150BD">
      <w:pPr>
        <w:pStyle w:val="TableParagraph"/>
        <w:numPr>
          <w:ilvl w:val="0"/>
          <w:numId w:val="7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1C36B9">
        <w:rPr>
          <w:rFonts w:asciiTheme="minorHAnsi" w:hAnsiTheme="minorHAnsi" w:cstheme="minorHAnsi"/>
          <w:sz w:val="24"/>
          <w:szCs w:val="24"/>
        </w:rPr>
        <w:t>24</w:t>
      </w:r>
      <w:r w:rsidR="00B11EB7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</w:t>
      </w:r>
      <w:r w:rsidR="001C36B9">
        <w:rPr>
          <w:rFonts w:asciiTheme="minorHAnsi" w:hAnsiTheme="minorHAnsi" w:cstheme="minorHAnsi"/>
          <w:sz w:val="24"/>
          <w:szCs w:val="24"/>
        </w:rPr>
        <w:t>iące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1A766364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373D25BE" w14:textId="77777777" w:rsidR="003A497B" w:rsidRPr="003A497B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A497B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Zakład Bromatologii  UMB </w:t>
      </w:r>
    </w:p>
    <w:p w14:paraId="429CCD24" w14:textId="77777777" w:rsidR="00322B8D" w:rsidRDefault="00322B8D" w:rsidP="00CE0811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  <w:r w:rsidRPr="00322B8D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Urządzenie do mieszania i termostatowania próbek- 1 zestaw </w:t>
      </w:r>
    </w:p>
    <w:p w14:paraId="371FCD17" w14:textId="2641BA82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74C212F3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r w:rsidR="006F48BC">
        <w:t xml:space="preserve"> </w:t>
      </w:r>
      <w:bookmarkStart w:id="6" w:name="_GoBack"/>
      <w:bookmarkEnd w:id="6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3CD081F2" w14:textId="77777777" w:rsidR="003A497B" w:rsidRPr="008A1A6C" w:rsidRDefault="003A497B" w:rsidP="003A497B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Zakład Bromatologii</w:t>
      </w: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3CFD5ADF" w14:textId="77777777" w:rsidR="00322B8D" w:rsidRPr="00322B8D" w:rsidRDefault="00322B8D" w:rsidP="00322B8D">
      <w:pPr>
        <w:pStyle w:val="Nagwek2"/>
        <w:numPr>
          <w:ilvl w:val="0"/>
          <w:numId w:val="0"/>
        </w:numPr>
        <w:tabs>
          <w:tab w:val="left" w:pos="9214"/>
        </w:tabs>
        <w:ind w:left="360" w:hanging="360"/>
        <w:jc w:val="both"/>
      </w:pPr>
      <w:r w:rsidRPr="00322B8D">
        <w:rPr>
          <w:color w:val="000000"/>
          <w:u w:val="single"/>
        </w:rPr>
        <w:t xml:space="preserve">Urządzenie do mieszania i termostatowania próbek- 1 zestaw </w:t>
      </w:r>
    </w:p>
    <w:p w14:paraId="2443233E" w14:textId="4BF2CF09" w:rsidR="008C0B5E" w:rsidRDefault="008C0B5E" w:rsidP="001150BD">
      <w:pPr>
        <w:pStyle w:val="Nagwek2"/>
        <w:numPr>
          <w:ilvl w:val="2"/>
          <w:numId w:val="10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1150BD">
      <w:pPr>
        <w:pStyle w:val="Nagwek2"/>
        <w:numPr>
          <w:ilvl w:val="2"/>
          <w:numId w:val="10"/>
        </w:numPr>
      </w:pPr>
      <w:r w:rsidRPr="00383D8F">
        <w:t>PROCEDURA ODBIORU URZĄDZEŃ</w:t>
      </w:r>
    </w:p>
    <w:p w14:paraId="12C6D552" w14:textId="1E37ED1C" w:rsidR="00B1696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1150BD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1150BD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1150BD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lastRenderedPageBreak/>
        <w:t>z Działu Zaopatrzenia UMB.</w:t>
      </w:r>
    </w:p>
    <w:p w14:paraId="3E64CDB9" w14:textId="78039FDB" w:rsidR="00AB152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1150BD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1150BD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1150B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7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7"/>
    </w:p>
    <w:p w14:paraId="3339AC13" w14:textId="26011EC1" w:rsidR="00AB1529" w:rsidRPr="00383D8F" w:rsidRDefault="00505232" w:rsidP="001150BD">
      <w:pPr>
        <w:pStyle w:val="TableParagraph"/>
        <w:numPr>
          <w:ilvl w:val="0"/>
          <w:numId w:val="11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E6D0" w14:textId="77777777" w:rsidR="0098284E" w:rsidRDefault="0098284E" w:rsidP="00EE7F46">
      <w:r>
        <w:separator/>
      </w:r>
    </w:p>
  </w:endnote>
  <w:endnote w:type="continuationSeparator" w:id="0">
    <w:p w14:paraId="06EC0D99" w14:textId="77777777" w:rsidR="0098284E" w:rsidRDefault="0098284E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1C66" w14:textId="77777777" w:rsidR="0098284E" w:rsidRDefault="0098284E" w:rsidP="00EE7F46">
      <w:r>
        <w:separator/>
      </w:r>
    </w:p>
  </w:footnote>
  <w:footnote w:type="continuationSeparator" w:id="0">
    <w:p w14:paraId="35232916" w14:textId="77777777" w:rsidR="0098284E" w:rsidRDefault="0098284E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4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01D1"/>
    <w:multiLevelType w:val="hybridMultilevel"/>
    <w:tmpl w:val="A4C0E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064256">
      <w:start w:val="1"/>
      <w:numFmt w:val="decimal"/>
      <w:lvlText w:val="%2."/>
      <w:lvlJc w:val="left"/>
      <w:pPr>
        <w:ind w:left="360" w:hanging="360"/>
      </w:pPr>
      <w:rPr>
        <w:rFonts w:asciiTheme="minorHAnsi" w:eastAsia="Arial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0F6EDE"/>
    <w:multiLevelType w:val="hybridMultilevel"/>
    <w:tmpl w:val="0C0A2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ACB52">
      <w:start w:val="1"/>
      <w:numFmt w:val="decimal"/>
      <w:lvlText w:val="%2."/>
      <w:lvlJc w:val="left"/>
      <w:pPr>
        <w:ind w:left="360" w:hanging="360"/>
      </w:pPr>
      <w:rPr>
        <w:rFonts w:asciiTheme="minorHAnsi" w:eastAsia="Arial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3FEB"/>
    <w:multiLevelType w:val="hybridMultilevel"/>
    <w:tmpl w:val="7312D6CA"/>
    <w:lvl w:ilvl="0" w:tplc="7FF43B72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1305"/>
    <w:rsid w:val="00012DC2"/>
    <w:rsid w:val="0001480F"/>
    <w:rsid w:val="00030067"/>
    <w:rsid w:val="00030CF0"/>
    <w:rsid w:val="00033DEE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150BD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900A1"/>
    <w:rsid w:val="001A1C41"/>
    <w:rsid w:val="001A2456"/>
    <w:rsid w:val="001B1256"/>
    <w:rsid w:val="001B4526"/>
    <w:rsid w:val="001B4EF8"/>
    <w:rsid w:val="001C03D3"/>
    <w:rsid w:val="001C36B9"/>
    <w:rsid w:val="001D28DB"/>
    <w:rsid w:val="001D3770"/>
    <w:rsid w:val="001E7813"/>
    <w:rsid w:val="001F411E"/>
    <w:rsid w:val="001F68B0"/>
    <w:rsid w:val="001F79C8"/>
    <w:rsid w:val="00204CA6"/>
    <w:rsid w:val="002055EA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7A38"/>
    <w:rsid w:val="003052A0"/>
    <w:rsid w:val="00310617"/>
    <w:rsid w:val="00311494"/>
    <w:rsid w:val="00312ED6"/>
    <w:rsid w:val="00314258"/>
    <w:rsid w:val="00314346"/>
    <w:rsid w:val="00322B8D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73607"/>
    <w:rsid w:val="00374169"/>
    <w:rsid w:val="00381B5F"/>
    <w:rsid w:val="00383D8F"/>
    <w:rsid w:val="0038528D"/>
    <w:rsid w:val="00395C76"/>
    <w:rsid w:val="003A48A1"/>
    <w:rsid w:val="003A497B"/>
    <w:rsid w:val="003B04CE"/>
    <w:rsid w:val="003B1B88"/>
    <w:rsid w:val="003B231B"/>
    <w:rsid w:val="003B2E7F"/>
    <w:rsid w:val="003B3317"/>
    <w:rsid w:val="003B3DDB"/>
    <w:rsid w:val="003B412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44D1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E6D"/>
    <w:rsid w:val="00501ECC"/>
    <w:rsid w:val="00502298"/>
    <w:rsid w:val="00505232"/>
    <w:rsid w:val="0050765C"/>
    <w:rsid w:val="00507E0D"/>
    <w:rsid w:val="005175AA"/>
    <w:rsid w:val="00517AC8"/>
    <w:rsid w:val="005234B1"/>
    <w:rsid w:val="0052452C"/>
    <w:rsid w:val="00531713"/>
    <w:rsid w:val="00536D0B"/>
    <w:rsid w:val="00543796"/>
    <w:rsid w:val="005437FD"/>
    <w:rsid w:val="00544795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0933"/>
    <w:rsid w:val="005B1079"/>
    <w:rsid w:val="005B1CC5"/>
    <w:rsid w:val="005B7F07"/>
    <w:rsid w:val="005C29C4"/>
    <w:rsid w:val="005D627D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06C93"/>
    <w:rsid w:val="006110C6"/>
    <w:rsid w:val="00615C8B"/>
    <w:rsid w:val="00630BA1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3FD1"/>
    <w:rsid w:val="006845C6"/>
    <w:rsid w:val="00685DB8"/>
    <w:rsid w:val="006874EB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404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2AA"/>
    <w:rsid w:val="0079311C"/>
    <w:rsid w:val="00796483"/>
    <w:rsid w:val="00796734"/>
    <w:rsid w:val="007A4732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17AB3"/>
    <w:rsid w:val="00820FA0"/>
    <w:rsid w:val="008215F3"/>
    <w:rsid w:val="00826850"/>
    <w:rsid w:val="0083692D"/>
    <w:rsid w:val="00841ECD"/>
    <w:rsid w:val="0084324D"/>
    <w:rsid w:val="008470E0"/>
    <w:rsid w:val="00847E3A"/>
    <w:rsid w:val="008500A3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10D3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4419"/>
    <w:rsid w:val="00955186"/>
    <w:rsid w:val="0095537D"/>
    <w:rsid w:val="00957E89"/>
    <w:rsid w:val="00960696"/>
    <w:rsid w:val="00961ECA"/>
    <w:rsid w:val="00961F48"/>
    <w:rsid w:val="00962C70"/>
    <w:rsid w:val="00964656"/>
    <w:rsid w:val="00973212"/>
    <w:rsid w:val="0097768E"/>
    <w:rsid w:val="0098284E"/>
    <w:rsid w:val="00983FAC"/>
    <w:rsid w:val="009947D7"/>
    <w:rsid w:val="009A0412"/>
    <w:rsid w:val="009A503C"/>
    <w:rsid w:val="009B03E0"/>
    <w:rsid w:val="009B12B1"/>
    <w:rsid w:val="009B6C11"/>
    <w:rsid w:val="009E1A7A"/>
    <w:rsid w:val="009E7134"/>
    <w:rsid w:val="009F1B14"/>
    <w:rsid w:val="009F65FE"/>
    <w:rsid w:val="00A025F8"/>
    <w:rsid w:val="00A029A1"/>
    <w:rsid w:val="00A147DB"/>
    <w:rsid w:val="00A21384"/>
    <w:rsid w:val="00A307DC"/>
    <w:rsid w:val="00A31F1F"/>
    <w:rsid w:val="00A32693"/>
    <w:rsid w:val="00A35000"/>
    <w:rsid w:val="00A35159"/>
    <w:rsid w:val="00A4035D"/>
    <w:rsid w:val="00A40C6C"/>
    <w:rsid w:val="00A46452"/>
    <w:rsid w:val="00A54990"/>
    <w:rsid w:val="00A612CF"/>
    <w:rsid w:val="00A66B65"/>
    <w:rsid w:val="00A66C87"/>
    <w:rsid w:val="00A83F3A"/>
    <w:rsid w:val="00A84A51"/>
    <w:rsid w:val="00A86417"/>
    <w:rsid w:val="00A95323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D07CC"/>
    <w:rsid w:val="00AD208C"/>
    <w:rsid w:val="00AD328B"/>
    <w:rsid w:val="00AE1BF2"/>
    <w:rsid w:val="00B0620C"/>
    <w:rsid w:val="00B11EB7"/>
    <w:rsid w:val="00B151F2"/>
    <w:rsid w:val="00B16969"/>
    <w:rsid w:val="00B1712D"/>
    <w:rsid w:val="00B215D4"/>
    <w:rsid w:val="00B24C2B"/>
    <w:rsid w:val="00B25328"/>
    <w:rsid w:val="00B35329"/>
    <w:rsid w:val="00B43872"/>
    <w:rsid w:val="00B453E4"/>
    <w:rsid w:val="00B46E6A"/>
    <w:rsid w:val="00B531B2"/>
    <w:rsid w:val="00B55AAB"/>
    <w:rsid w:val="00B57111"/>
    <w:rsid w:val="00B617AC"/>
    <w:rsid w:val="00B745EC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24C2"/>
    <w:rsid w:val="00BC4EC7"/>
    <w:rsid w:val="00BD18D7"/>
    <w:rsid w:val="00BD2550"/>
    <w:rsid w:val="00BE2B7A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50D5A"/>
    <w:rsid w:val="00C5333A"/>
    <w:rsid w:val="00C53DDC"/>
    <w:rsid w:val="00C54819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B1E39"/>
    <w:rsid w:val="00CB2368"/>
    <w:rsid w:val="00CB501F"/>
    <w:rsid w:val="00CC2736"/>
    <w:rsid w:val="00CC75A5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6E3D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2EAA"/>
    <w:rsid w:val="00D75389"/>
    <w:rsid w:val="00D80C10"/>
    <w:rsid w:val="00D81DFF"/>
    <w:rsid w:val="00D85F20"/>
    <w:rsid w:val="00D876D2"/>
    <w:rsid w:val="00D94164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E82"/>
    <w:rsid w:val="00E54620"/>
    <w:rsid w:val="00E5615E"/>
    <w:rsid w:val="00E56824"/>
    <w:rsid w:val="00E578CD"/>
    <w:rsid w:val="00E6125E"/>
    <w:rsid w:val="00E62FB7"/>
    <w:rsid w:val="00E66CC6"/>
    <w:rsid w:val="00E71ECE"/>
    <w:rsid w:val="00E74A55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69BD"/>
    <w:rsid w:val="00F07331"/>
    <w:rsid w:val="00F1265C"/>
    <w:rsid w:val="00F304AD"/>
    <w:rsid w:val="00F325A1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63E1F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0C9E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A497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51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D922-0807-46FA-B1CA-5D66B666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2085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40</cp:revision>
  <cp:lastPrinted>2022-10-24T07:05:00Z</cp:lastPrinted>
  <dcterms:created xsi:type="dcterms:W3CDTF">2025-08-18T12:46:00Z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