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40F04" w14:textId="77777777" w:rsidR="00EA5692" w:rsidRDefault="00EA5692" w:rsidP="0033496C">
      <w:pPr>
        <w:shd w:val="clear" w:color="auto" w:fill="FFFFFF"/>
        <w:suppressAutoHyphens/>
        <w:spacing w:after="0"/>
        <w:rPr>
          <w:rFonts w:eastAsia="Times New Roman" w:cs="Calibri"/>
          <w:b/>
          <w:sz w:val="28"/>
          <w:szCs w:val="28"/>
          <w:lang w:eastAsia="pl-PL"/>
        </w:rPr>
      </w:pPr>
    </w:p>
    <w:p w14:paraId="057186BE" w14:textId="1D4D1502" w:rsidR="0002279C" w:rsidRPr="00852CBE" w:rsidRDefault="001C49F3" w:rsidP="0033496C">
      <w:pPr>
        <w:shd w:val="clear" w:color="auto" w:fill="FFFFFF"/>
        <w:suppressAutoHyphens/>
        <w:spacing w:after="0"/>
        <w:rPr>
          <w:rFonts w:eastAsia="Times New Roman" w:cs="Calibri"/>
          <w:b/>
          <w:sz w:val="28"/>
          <w:szCs w:val="28"/>
          <w:lang w:eastAsia="pl-PL"/>
        </w:rPr>
      </w:pPr>
      <w:r>
        <w:rPr>
          <w:rFonts w:eastAsia="Times New Roman" w:cs="Calibri"/>
          <w:b/>
          <w:sz w:val="28"/>
          <w:szCs w:val="28"/>
          <w:lang w:eastAsia="pl-PL"/>
        </w:rPr>
        <w:t>Wykonanie</w:t>
      </w:r>
      <w:r w:rsidR="00F474F2">
        <w:rPr>
          <w:rFonts w:eastAsia="Times New Roman" w:cs="Calibri"/>
          <w:b/>
          <w:sz w:val="28"/>
          <w:szCs w:val="28"/>
          <w:lang w:eastAsia="pl-PL"/>
        </w:rPr>
        <w:t xml:space="preserve"> </w:t>
      </w:r>
      <w:r>
        <w:rPr>
          <w:rFonts w:eastAsia="Times New Roman" w:cs="Calibri"/>
          <w:b/>
          <w:sz w:val="28"/>
          <w:szCs w:val="28"/>
          <w:lang w:eastAsia="pl-PL"/>
        </w:rPr>
        <w:t>tłumaczeń materiałów</w:t>
      </w:r>
      <w:r w:rsidR="0033496C">
        <w:rPr>
          <w:rFonts w:eastAsia="Times New Roman" w:cs="Calibri"/>
          <w:b/>
          <w:sz w:val="28"/>
          <w:szCs w:val="28"/>
          <w:lang w:eastAsia="pl-PL"/>
        </w:rPr>
        <w:t xml:space="preserve"> </w:t>
      </w:r>
      <w:r w:rsidR="0033496C" w:rsidRPr="0033496C">
        <w:rPr>
          <w:rFonts w:eastAsia="Times New Roman" w:cs="Calibri"/>
          <w:b/>
          <w:sz w:val="28"/>
          <w:szCs w:val="28"/>
          <w:lang w:eastAsia="pl-PL"/>
        </w:rPr>
        <w:t>na</w:t>
      </w:r>
      <w:r w:rsidR="0033496C">
        <w:rPr>
          <w:rFonts w:eastAsia="Times New Roman" w:cs="Calibri"/>
          <w:b/>
          <w:sz w:val="28"/>
          <w:szCs w:val="28"/>
          <w:lang w:eastAsia="pl-PL"/>
        </w:rPr>
        <w:t xml:space="preserve"> jedenaście</w:t>
      </w:r>
      <w:r w:rsidR="0033496C" w:rsidRPr="0033496C">
        <w:rPr>
          <w:rFonts w:eastAsia="Times New Roman" w:cs="Calibri"/>
          <w:b/>
          <w:sz w:val="28"/>
          <w:szCs w:val="28"/>
          <w:lang w:eastAsia="pl-PL"/>
        </w:rPr>
        <w:t xml:space="preserve"> języków</w:t>
      </w:r>
      <w:r>
        <w:rPr>
          <w:rFonts w:eastAsia="Times New Roman" w:cs="Calibri"/>
          <w:b/>
          <w:sz w:val="28"/>
          <w:szCs w:val="28"/>
          <w:lang w:eastAsia="pl-PL"/>
        </w:rPr>
        <w:t xml:space="preserve"> obcych</w:t>
      </w:r>
      <w:r w:rsidR="0033496C">
        <w:rPr>
          <w:rFonts w:eastAsia="Times New Roman" w:cs="Calibri"/>
          <w:b/>
          <w:sz w:val="28"/>
          <w:szCs w:val="28"/>
          <w:lang w:eastAsia="pl-PL"/>
        </w:rPr>
        <w:t xml:space="preserve"> </w:t>
      </w:r>
      <w:r w:rsidR="0033496C" w:rsidRPr="0033496C">
        <w:rPr>
          <w:rFonts w:eastAsia="Times New Roman" w:cs="Calibri"/>
          <w:b/>
          <w:sz w:val="28"/>
          <w:szCs w:val="28"/>
          <w:lang w:eastAsia="pl-PL"/>
        </w:rPr>
        <w:t>przeznaczonych</w:t>
      </w:r>
      <w:r w:rsidR="0033496C">
        <w:rPr>
          <w:rFonts w:eastAsia="Times New Roman" w:cs="Calibri"/>
          <w:b/>
          <w:sz w:val="28"/>
          <w:szCs w:val="28"/>
          <w:lang w:eastAsia="pl-PL"/>
        </w:rPr>
        <w:t xml:space="preserve">  do umieszczenia na stronie internetowej Uniwersytetu  Medycznego w Białymstoku w </w:t>
      </w:r>
      <w:r w:rsidR="0033496C" w:rsidRPr="0033496C">
        <w:rPr>
          <w:rFonts w:eastAsia="Times New Roman" w:cs="Calibri"/>
          <w:b/>
          <w:sz w:val="28"/>
          <w:szCs w:val="28"/>
          <w:lang w:eastAsia="pl-PL"/>
        </w:rPr>
        <w:t>ramach</w:t>
      </w:r>
      <w:r w:rsidR="0033496C">
        <w:rPr>
          <w:rFonts w:eastAsia="Times New Roman" w:cs="Calibri"/>
          <w:b/>
          <w:sz w:val="28"/>
          <w:szCs w:val="28"/>
          <w:lang w:eastAsia="pl-PL"/>
        </w:rPr>
        <w:t xml:space="preserve"> </w:t>
      </w:r>
      <w:r w:rsidR="0033496C" w:rsidRPr="0033496C">
        <w:rPr>
          <w:rFonts w:eastAsia="Times New Roman" w:cs="Calibri"/>
          <w:b/>
          <w:sz w:val="28"/>
          <w:szCs w:val="28"/>
          <w:lang w:eastAsia="pl-PL"/>
        </w:rPr>
        <w:t xml:space="preserve"> projektu</w:t>
      </w:r>
      <w:r w:rsidR="0033496C">
        <w:rPr>
          <w:rFonts w:eastAsia="Times New Roman" w:cs="Calibri"/>
          <w:b/>
          <w:sz w:val="28"/>
          <w:szCs w:val="28"/>
          <w:lang w:eastAsia="pl-PL"/>
        </w:rPr>
        <w:t xml:space="preserve">  pt. </w:t>
      </w:r>
      <w:r w:rsidR="0033496C" w:rsidRPr="0033496C">
        <w:rPr>
          <w:rFonts w:eastAsia="Times New Roman" w:cs="Calibri"/>
          <w:b/>
          <w:sz w:val="28"/>
          <w:szCs w:val="28"/>
          <w:lang w:eastAsia="pl-PL"/>
        </w:rPr>
        <w:t>„</w:t>
      </w:r>
      <w:r w:rsidR="00F474F2" w:rsidRPr="00F474F2">
        <w:rPr>
          <w:rFonts w:eastAsia="Times New Roman" w:cs="Calibri"/>
          <w:b/>
          <w:bCs/>
          <w:sz w:val="28"/>
          <w:szCs w:val="28"/>
          <w:lang w:eastAsia="pl-PL"/>
        </w:rPr>
        <w:t>Świat na wyciągnięcie ręki. Dostęp do globalnych platform i narzędzi edukacyjnych</w:t>
      </w:r>
      <w:r w:rsidR="00F474F2" w:rsidRPr="00F474F2">
        <w:rPr>
          <w:rFonts w:eastAsia="Times New Roman" w:cs="Calibri"/>
          <w:b/>
          <w:sz w:val="28"/>
          <w:szCs w:val="28"/>
          <w:lang w:eastAsia="pl-PL"/>
        </w:rPr>
        <w:t>”, finansowany przez Narodową Agencję Wymiany Akademickiej w ramach Programu Welcome to Poland (2024)</w:t>
      </w:r>
      <w:r w:rsidR="00B66A33" w:rsidRPr="00852CBE">
        <w:rPr>
          <w:rFonts w:eastAsia="Times New Roman" w:cs="Calibri"/>
          <w:b/>
          <w:sz w:val="28"/>
          <w:szCs w:val="28"/>
          <w:lang w:eastAsia="pl-PL"/>
        </w:rPr>
        <w:t>.</w:t>
      </w:r>
    </w:p>
    <w:p w14:paraId="6F4ACD16" w14:textId="77777777" w:rsidR="00B66A33" w:rsidRPr="00852CBE" w:rsidRDefault="00B66A33" w:rsidP="0033496C">
      <w:pPr>
        <w:shd w:val="clear" w:color="auto" w:fill="FFFFFF"/>
        <w:suppressAutoHyphens/>
        <w:spacing w:after="0"/>
        <w:rPr>
          <w:rFonts w:eastAsia="Times New Roman" w:cs="Calibri"/>
          <w:lang w:eastAsia="pl-PL"/>
        </w:rPr>
      </w:pPr>
    </w:p>
    <w:p w14:paraId="23AAA953" w14:textId="77777777" w:rsidR="00777067" w:rsidRDefault="00777067" w:rsidP="0033496C">
      <w:pPr>
        <w:pStyle w:val="Podtytu"/>
        <w:tabs>
          <w:tab w:val="clear" w:pos="1080"/>
        </w:tabs>
        <w:spacing w:line="276" w:lineRule="auto"/>
        <w:ind w:left="0" w:firstLine="0"/>
        <w:jc w:val="left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Ustawy z dnia 11.09.2019 r. Prawo zamówień publicznych nie stosuje się – art. 2 ust. 1 pkt 1)</w:t>
      </w:r>
    </w:p>
    <w:p w14:paraId="652E9105" w14:textId="77777777" w:rsidR="00A551E0" w:rsidRPr="00CD6180" w:rsidRDefault="00A551E0" w:rsidP="0033496C">
      <w:pPr>
        <w:shd w:val="clear" w:color="auto" w:fill="FFFFFF"/>
        <w:suppressAutoHyphens/>
        <w:spacing w:after="0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467E4BAD" w14:textId="77777777" w:rsidR="0002279C" w:rsidRPr="00CD6180" w:rsidRDefault="0002279C" w:rsidP="0033496C">
      <w:pPr>
        <w:shd w:val="clear" w:color="auto" w:fill="FFFFFF"/>
        <w:suppressAutoHyphens/>
        <w:spacing w:after="0"/>
        <w:rPr>
          <w:rFonts w:asciiTheme="minorHAnsi" w:eastAsia="Times New Roman" w:hAnsiTheme="minorHAnsi" w:cstheme="minorHAnsi"/>
          <w:b/>
          <w:bCs/>
          <w:lang w:eastAsia="pl-PL"/>
        </w:rPr>
      </w:pPr>
      <w:r w:rsidRPr="00CD6180">
        <w:rPr>
          <w:rFonts w:asciiTheme="minorHAnsi" w:eastAsia="Times New Roman" w:hAnsiTheme="minorHAnsi" w:cstheme="minorHAnsi"/>
          <w:b/>
          <w:bCs/>
          <w:lang w:eastAsia="pl-PL"/>
        </w:rPr>
        <w:t>Nr sprawy: </w:t>
      </w:r>
    </w:p>
    <w:p w14:paraId="762A0409" w14:textId="2D4E99D7" w:rsidR="0002279C" w:rsidRPr="00CD6180" w:rsidRDefault="0002279C" w:rsidP="0033496C">
      <w:pPr>
        <w:shd w:val="clear" w:color="auto" w:fill="FFFFFF"/>
        <w:suppressAutoHyphens/>
        <w:spacing w:after="0"/>
        <w:rPr>
          <w:rFonts w:asciiTheme="minorHAnsi" w:eastAsia="Times New Roman" w:hAnsiTheme="minorHAnsi" w:cstheme="minorHAnsi"/>
          <w:lang w:eastAsia="pl-PL"/>
        </w:rPr>
      </w:pPr>
      <w:r w:rsidRPr="00CD6180">
        <w:rPr>
          <w:rFonts w:asciiTheme="minorHAnsi" w:eastAsia="Times New Roman" w:hAnsiTheme="minorHAnsi" w:cstheme="minorHAnsi"/>
          <w:lang w:eastAsia="pl-PL"/>
        </w:rPr>
        <w:t>AWM/NAW/</w:t>
      </w:r>
      <w:r w:rsidR="00666834">
        <w:rPr>
          <w:rFonts w:asciiTheme="minorHAnsi" w:eastAsia="Times New Roman" w:hAnsiTheme="minorHAnsi" w:cstheme="minorHAnsi"/>
          <w:lang w:eastAsia="pl-PL"/>
        </w:rPr>
        <w:t>5</w:t>
      </w:r>
      <w:r w:rsidRPr="00CD6180">
        <w:rPr>
          <w:rFonts w:asciiTheme="minorHAnsi" w:eastAsia="Times New Roman" w:hAnsiTheme="minorHAnsi" w:cstheme="minorHAnsi"/>
          <w:lang w:eastAsia="pl-PL"/>
        </w:rPr>
        <w:t>/202</w:t>
      </w:r>
      <w:r w:rsidR="00F474F2">
        <w:rPr>
          <w:rFonts w:asciiTheme="minorHAnsi" w:eastAsia="Times New Roman" w:hAnsiTheme="minorHAnsi" w:cstheme="minorHAnsi"/>
          <w:lang w:eastAsia="pl-PL"/>
        </w:rPr>
        <w:t>6</w:t>
      </w:r>
      <w:r w:rsidRPr="00CD6180">
        <w:rPr>
          <w:rFonts w:asciiTheme="minorHAnsi" w:eastAsia="Times New Roman" w:hAnsiTheme="minorHAnsi" w:cstheme="minorHAnsi"/>
          <w:lang w:eastAsia="pl-PL"/>
        </w:rPr>
        <w:t>/TM</w:t>
      </w:r>
    </w:p>
    <w:p w14:paraId="44E9C574" w14:textId="77777777" w:rsidR="0002279C" w:rsidRPr="00CD6180" w:rsidRDefault="0002279C" w:rsidP="0033496C">
      <w:pPr>
        <w:shd w:val="clear" w:color="auto" w:fill="FFFFFF"/>
        <w:suppressAutoHyphens/>
        <w:spacing w:after="0"/>
        <w:rPr>
          <w:rFonts w:asciiTheme="minorHAnsi" w:eastAsia="Times New Roman" w:hAnsiTheme="minorHAnsi" w:cstheme="minorHAnsi"/>
          <w:lang w:eastAsia="pl-PL"/>
        </w:rPr>
      </w:pPr>
    </w:p>
    <w:p w14:paraId="5748DA77" w14:textId="77777777" w:rsidR="0002279C" w:rsidRPr="00CD6180" w:rsidRDefault="0002279C" w:rsidP="0033496C">
      <w:pPr>
        <w:shd w:val="clear" w:color="auto" w:fill="FFFFFF"/>
        <w:suppressAutoHyphens/>
        <w:spacing w:after="0"/>
        <w:rPr>
          <w:rFonts w:asciiTheme="minorHAnsi" w:eastAsia="Times New Roman" w:hAnsiTheme="minorHAnsi" w:cstheme="minorHAnsi"/>
          <w:b/>
          <w:bCs/>
          <w:lang w:eastAsia="pl-PL"/>
        </w:rPr>
      </w:pPr>
      <w:r w:rsidRPr="00CD6180">
        <w:rPr>
          <w:rFonts w:asciiTheme="minorHAnsi" w:eastAsia="Times New Roman" w:hAnsiTheme="minorHAnsi" w:cstheme="minorHAnsi"/>
          <w:b/>
          <w:bCs/>
          <w:lang w:eastAsia="pl-PL"/>
        </w:rPr>
        <w:t>Data (wystawienia): </w:t>
      </w:r>
    </w:p>
    <w:p w14:paraId="20F1F394" w14:textId="407BDC5C" w:rsidR="00CD6180" w:rsidRPr="00CD6180" w:rsidRDefault="00666834" w:rsidP="0033496C">
      <w:pPr>
        <w:shd w:val="clear" w:color="auto" w:fill="FFFFFF"/>
        <w:suppressAutoHyphens/>
        <w:spacing w:after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04.02.2026 r.</w:t>
      </w:r>
    </w:p>
    <w:p w14:paraId="7D1A4144" w14:textId="77777777" w:rsidR="0002279C" w:rsidRPr="00CD6180" w:rsidRDefault="00CD6180" w:rsidP="0033496C">
      <w:pPr>
        <w:shd w:val="clear" w:color="auto" w:fill="FFFFFF"/>
        <w:suppressAutoHyphens/>
        <w:spacing w:before="144" w:after="0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Kod CPV:</w:t>
      </w:r>
    </w:p>
    <w:p w14:paraId="7346B8FF" w14:textId="77777777" w:rsidR="002D2B71" w:rsidRPr="00CD6180" w:rsidRDefault="002D2B71" w:rsidP="0033496C">
      <w:pPr>
        <w:shd w:val="clear" w:color="auto" w:fill="FFFFFF"/>
        <w:suppressAutoHyphens/>
        <w:spacing w:after="0"/>
        <w:rPr>
          <w:rFonts w:asciiTheme="minorHAnsi" w:eastAsia="Times New Roman" w:hAnsiTheme="minorHAnsi" w:cstheme="minorHAnsi"/>
          <w:lang w:eastAsia="pl-PL"/>
        </w:rPr>
      </w:pPr>
      <w:r w:rsidRPr="00CD6180">
        <w:rPr>
          <w:rFonts w:asciiTheme="minorHAnsi" w:eastAsia="Times New Roman" w:hAnsiTheme="minorHAnsi" w:cstheme="minorHAnsi"/>
          <w:lang w:eastAsia="pl-PL"/>
        </w:rPr>
        <w:t>79530000-8</w:t>
      </w:r>
      <w:r w:rsidR="0002279C" w:rsidRPr="00CD6180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CD6180">
        <w:rPr>
          <w:rFonts w:asciiTheme="minorHAnsi" w:eastAsia="Times New Roman" w:hAnsiTheme="minorHAnsi" w:cstheme="minorHAnsi"/>
          <w:lang w:eastAsia="pl-PL"/>
        </w:rPr>
        <w:t>Usługi w zakresie tłumaczeń pisemnych</w:t>
      </w:r>
    </w:p>
    <w:p w14:paraId="7B341308" w14:textId="77777777" w:rsidR="0002279C" w:rsidRPr="00CD6180" w:rsidRDefault="0002279C" w:rsidP="0033496C">
      <w:pPr>
        <w:shd w:val="clear" w:color="auto" w:fill="FFFFFF"/>
        <w:suppressAutoHyphens/>
        <w:spacing w:after="0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17CB189D" w14:textId="77777777" w:rsidR="0002279C" w:rsidRPr="00CD6180" w:rsidRDefault="0002279C" w:rsidP="0033496C">
      <w:pPr>
        <w:shd w:val="clear" w:color="auto" w:fill="FFFFFF"/>
        <w:suppressAutoHyphens/>
        <w:spacing w:after="0"/>
        <w:rPr>
          <w:rFonts w:asciiTheme="minorHAnsi" w:eastAsia="Times New Roman" w:hAnsiTheme="minorHAnsi" w:cstheme="minorHAnsi"/>
          <w:b/>
          <w:bCs/>
          <w:lang w:eastAsia="pl-PL"/>
        </w:rPr>
      </w:pPr>
      <w:r w:rsidRPr="00CD6180">
        <w:rPr>
          <w:rFonts w:asciiTheme="minorHAnsi" w:eastAsia="Times New Roman" w:hAnsiTheme="minorHAnsi" w:cstheme="minorHAnsi"/>
          <w:b/>
          <w:bCs/>
          <w:lang w:eastAsia="pl-PL"/>
        </w:rPr>
        <w:t>1. Rodzaj zamówienia: </w:t>
      </w:r>
    </w:p>
    <w:p w14:paraId="657BF881" w14:textId="77777777" w:rsidR="0002279C" w:rsidRPr="00CD6180" w:rsidRDefault="0002279C" w:rsidP="0033496C">
      <w:pPr>
        <w:shd w:val="clear" w:color="auto" w:fill="FFFFFF"/>
        <w:suppressAutoHyphens/>
        <w:spacing w:after="0"/>
        <w:rPr>
          <w:rFonts w:asciiTheme="minorHAnsi" w:eastAsia="Times New Roman" w:hAnsiTheme="minorHAnsi" w:cstheme="minorHAnsi"/>
          <w:lang w:eastAsia="pl-PL"/>
        </w:rPr>
      </w:pPr>
      <w:r w:rsidRPr="00CD6180">
        <w:rPr>
          <w:rFonts w:asciiTheme="minorHAnsi" w:eastAsia="Times New Roman" w:hAnsiTheme="minorHAnsi" w:cstheme="minorHAnsi"/>
          <w:lang w:eastAsia="pl-PL"/>
        </w:rPr>
        <w:t> Usługi</w:t>
      </w:r>
    </w:p>
    <w:p w14:paraId="5FF952EA" w14:textId="77777777" w:rsidR="00C70DCC" w:rsidRPr="00CD6180" w:rsidRDefault="00C70DCC" w:rsidP="0033496C">
      <w:pPr>
        <w:shd w:val="clear" w:color="auto" w:fill="FFFFFF"/>
        <w:suppressAutoHyphens/>
        <w:spacing w:after="0"/>
        <w:rPr>
          <w:rFonts w:asciiTheme="minorHAnsi" w:eastAsia="Times New Roman" w:hAnsiTheme="minorHAnsi" w:cstheme="minorHAnsi"/>
          <w:lang w:eastAsia="pl-PL"/>
        </w:rPr>
      </w:pPr>
    </w:p>
    <w:p w14:paraId="7AEEC3FB" w14:textId="77777777" w:rsidR="00C70DCC" w:rsidRPr="00CD6180" w:rsidRDefault="0024067C" w:rsidP="0033496C">
      <w:pPr>
        <w:shd w:val="clear" w:color="auto" w:fill="FFFFFF"/>
        <w:suppressAutoHyphens/>
        <w:spacing w:after="0"/>
        <w:rPr>
          <w:rFonts w:asciiTheme="minorHAnsi" w:eastAsia="Times New Roman" w:hAnsiTheme="minorHAnsi" w:cstheme="minorHAnsi"/>
          <w:b/>
          <w:bCs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>2. Opis Przedmiotu Zamówienia</w:t>
      </w:r>
    </w:p>
    <w:p w14:paraId="34E16062" w14:textId="312BAC25" w:rsidR="00837F87" w:rsidRPr="00AC7A81" w:rsidRDefault="0024067C" w:rsidP="000A1ADF">
      <w:pPr>
        <w:numPr>
          <w:ilvl w:val="0"/>
          <w:numId w:val="5"/>
        </w:numPr>
        <w:suppressAutoHyphens/>
        <w:spacing w:after="0"/>
        <w:contextualSpacing/>
        <w:rPr>
          <w:rFonts w:asciiTheme="minorHAnsi" w:eastAsia="Times New Roman" w:hAnsiTheme="minorHAnsi" w:cstheme="minorHAnsi"/>
          <w:noProof/>
          <w:lang w:eastAsia="pl-PL"/>
        </w:rPr>
      </w:pPr>
      <w:r w:rsidRPr="00CD6180">
        <w:rPr>
          <w:rFonts w:asciiTheme="minorHAnsi" w:eastAsia="Times New Roman" w:hAnsiTheme="minorHAnsi" w:cstheme="minorHAnsi"/>
          <w:noProof/>
          <w:lang w:eastAsia="pl-PL"/>
        </w:rPr>
        <w:t>Usługa polega na wykonaniu</w:t>
      </w:r>
      <w:r w:rsidR="00F474F2">
        <w:rPr>
          <w:rFonts w:asciiTheme="minorHAnsi" w:eastAsia="Times New Roman" w:hAnsiTheme="minorHAnsi" w:cstheme="minorHAnsi"/>
          <w:noProof/>
          <w:lang w:eastAsia="pl-PL"/>
        </w:rPr>
        <w:t xml:space="preserve"> </w:t>
      </w:r>
      <w:r w:rsidRPr="00CD6180">
        <w:rPr>
          <w:rFonts w:asciiTheme="minorHAnsi" w:eastAsia="Times New Roman" w:hAnsiTheme="minorHAnsi" w:cstheme="minorHAnsi"/>
          <w:noProof/>
          <w:lang w:eastAsia="pl-PL"/>
        </w:rPr>
        <w:t>tłumacze</w:t>
      </w:r>
      <w:r>
        <w:rPr>
          <w:rFonts w:asciiTheme="minorHAnsi" w:eastAsia="Times New Roman" w:hAnsiTheme="minorHAnsi" w:cstheme="minorHAnsi"/>
          <w:noProof/>
          <w:lang w:eastAsia="pl-PL"/>
        </w:rPr>
        <w:t>ń</w:t>
      </w:r>
      <w:r w:rsidRPr="00CD6180">
        <w:rPr>
          <w:rFonts w:asciiTheme="minorHAnsi" w:eastAsia="Times New Roman" w:hAnsiTheme="minorHAnsi" w:cstheme="minorHAnsi"/>
          <w:noProof/>
          <w:lang w:eastAsia="pl-PL"/>
        </w:rPr>
        <w:t xml:space="preserve"> pisemn</w:t>
      </w:r>
      <w:r>
        <w:rPr>
          <w:rFonts w:asciiTheme="minorHAnsi" w:eastAsia="Times New Roman" w:hAnsiTheme="minorHAnsi" w:cstheme="minorHAnsi"/>
          <w:noProof/>
          <w:lang w:eastAsia="pl-PL"/>
        </w:rPr>
        <w:t>ych</w:t>
      </w:r>
      <w:r w:rsidR="00C06064">
        <w:rPr>
          <w:rFonts w:asciiTheme="minorHAnsi" w:eastAsia="Times New Roman" w:hAnsiTheme="minorHAnsi" w:cstheme="minorHAnsi"/>
          <w:noProof/>
          <w:lang w:eastAsia="pl-PL"/>
        </w:rPr>
        <w:t xml:space="preserve"> materiałów przeznaczonych do umieszczenia na stronie internetowej Uniwersytetu Medycznego w Białymstoku </w:t>
      </w:r>
      <w:hyperlink r:id="rId8" w:history="1">
        <w:r w:rsidR="00C06064" w:rsidRPr="00201574">
          <w:rPr>
            <w:rStyle w:val="Hipercze"/>
            <w:rFonts w:asciiTheme="minorHAnsi" w:eastAsia="Times New Roman" w:hAnsiTheme="minorHAnsi" w:cstheme="minorHAnsi"/>
            <w:noProof/>
            <w:lang w:eastAsia="pl-PL"/>
          </w:rPr>
          <w:t>www.umb.edu.pl</w:t>
        </w:r>
      </w:hyperlink>
      <w:r w:rsidR="00C06064">
        <w:rPr>
          <w:rFonts w:asciiTheme="minorHAnsi" w:eastAsia="Times New Roman" w:hAnsiTheme="minorHAnsi" w:cstheme="minorHAnsi"/>
          <w:noProof/>
          <w:lang w:eastAsia="pl-PL"/>
        </w:rPr>
        <w:t xml:space="preserve"> </w:t>
      </w:r>
      <w:r w:rsidRPr="00CD6180">
        <w:rPr>
          <w:rFonts w:asciiTheme="minorHAnsi" w:eastAsia="Times New Roman" w:hAnsiTheme="minorHAnsi" w:cstheme="minorHAnsi"/>
          <w:noProof/>
          <w:lang w:eastAsia="pl-PL"/>
        </w:rPr>
        <w:t xml:space="preserve">na </w:t>
      </w:r>
      <w:r w:rsidR="00317C6F">
        <w:rPr>
          <w:rFonts w:asciiTheme="minorHAnsi" w:eastAsia="Times New Roman" w:hAnsiTheme="minorHAnsi" w:cstheme="minorHAnsi"/>
          <w:noProof/>
          <w:lang w:eastAsia="pl-PL"/>
        </w:rPr>
        <w:t>11 języków obcych (angielski, chiński, fiński, hiszpański, niemiecki, norweski, rosyjski, szwedzki, hindi, arabski i francuski).</w:t>
      </w:r>
    </w:p>
    <w:p w14:paraId="453B4E2B" w14:textId="4E3B8C9E" w:rsidR="00C06064" w:rsidRPr="00F474F2" w:rsidRDefault="0033496C" w:rsidP="00F474F2">
      <w:pPr>
        <w:numPr>
          <w:ilvl w:val="0"/>
          <w:numId w:val="5"/>
        </w:numPr>
        <w:suppressAutoHyphens/>
        <w:spacing w:after="0"/>
        <w:contextualSpacing/>
        <w:rPr>
          <w:rFonts w:asciiTheme="minorHAnsi" w:eastAsia="Times New Roman" w:hAnsiTheme="minorHAnsi" w:cstheme="minorHAnsi"/>
          <w:noProof/>
          <w:lang w:eastAsia="pl-PL"/>
        </w:rPr>
      </w:pPr>
      <w:r w:rsidRPr="0033496C">
        <w:rPr>
          <w:rFonts w:asciiTheme="minorHAnsi" w:eastAsia="Times New Roman" w:hAnsiTheme="minorHAnsi" w:cstheme="minorHAnsi"/>
          <w:noProof/>
          <w:lang w:eastAsia="pl-PL"/>
        </w:rPr>
        <w:t xml:space="preserve">Usługa będzie realizowana </w:t>
      </w:r>
      <w:r w:rsidR="0024067C" w:rsidRPr="0033496C">
        <w:rPr>
          <w:rFonts w:asciiTheme="minorHAnsi" w:eastAsia="Times New Roman" w:hAnsiTheme="minorHAnsi" w:cstheme="minorHAnsi"/>
          <w:noProof/>
          <w:lang w:eastAsia="pl-PL"/>
        </w:rPr>
        <w:t xml:space="preserve">w ramach projektu pt. </w:t>
      </w:r>
      <w:r>
        <w:rPr>
          <w:rFonts w:asciiTheme="minorHAnsi" w:eastAsia="Times New Roman" w:hAnsiTheme="minorHAnsi" w:cstheme="minorHAnsi"/>
          <w:noProof/>
          <w:lang w:eastAsia="pl-PL"/>
        </w:rPr>
        <w:t>„</w:t>
      </w:r>
      <w:r w:rsidR="00F474F2" w:rsidRPr="00F474F2">
        <w:rPr>
          <w:rFonts w:asciiTheme="minorHAnsi" w:eastAsia="Times New Roman" w:hAnsiTheme="minorHAnsi" w:cstheme="minorHAnsi"/>
          <w:bCs/>
          <w:noProof/>
          <w:lang w:eastAsia="pl-PL"/>
        </w:rPr>
        <w:t>Świat na wyciągnięcie ręki. Dostęp do globalnych platform i narzędzi edukacyjnych</w:t>
      </w:r>
      <w:r w:rsidRPr="0033496C">
        <w:rPr>
          <w:rFonts w:asciiTheme="minorHAnsi" w:eastAsia="Times New Roman" w:hAnsiTheme="minorHAnsi" w:cstheme="minorHAnsi"/>
          <w:noProof/>
          <w:lang w:eastAsia="pl-PL"/>
        </w:rPr>
        <w:t xml:space="preserve">”, </w:t>
      </w:r>
      <w:r w:rsidR="00F474F2" w:rsidRPr="00F474F2">
        <w:rPr>
          <w:rFonts w:asciiTheme="minorHAnsi" w:eastAsia="Times New Roman" w:hAnsiTheme="minorHAnsi" w:cstheme="minorHAnsi"/>
          <w:noProof/>
          <w:lang w:eastAsia="pl-PL"/>
        </w:rPr>
        <w:t>finansowany przez Narodową Agencję Wymiany Akademickiej w ramach Programu Welcome to Poland (2024)</w:t>
      </w:r>
      <w:r w:rsidRPr="00F474F2">
        <w:rPr>
          <w:rFonts w:asciiTheme="minorHAnsi" w:eastAsia="Times New Roman" w:hAnsiTheme="minorHAnsi" w:cstheme="minorHAnsi"/>
          <w:noProof/>
          <w:lang w:eastAsia="pl-PL"/>
        </w:rPr>
        <w:t>.</w:t>
      </w:r>
    </w:p>
    <w:p w14:paraId="0F3294CD" w14:textId="73B72A98" w:rsidR="00993882" w:rsidRDefault="00AC7A81" w:rsidP="000A1ADF">
      <w:pPr>
        <w:numPr>
          <w:ilvl w:val="0"/>
          <w:numId w:val="5"/>
        </w:numPr>
        <w:suppressAutoHyphens/>
        <w:spacing w:after="0"/>
        <w:contextualSpacing/>
        <w:rPr>
          <w:rFonts w:asciiTheme="minorHAnsi" w:eastAsia="Times New Roman" w:hAnsiTheme="minorHAnsi" w:cstheme="minorHAnsi"/>
          <w:noProof/>
          <w:lang w:eastAsia="pl-PL"/>
        </w:rPr>
      </w:pPr>
      <w:r w:rsidRPr="00C036A7">
        <w:rPr>
          <w:rFonts w:asciiTheme="minorHAnsi" w:eastAsia="Times New Roman" w:hAnsiTheme="minorHAnsi" w:cstheme="minorHAnsi"/>
          <w:noProof/>
          <w:lang w:eastAsia="pl-PL"/>
        </w:rPr>
        <w:t xml:space="preserve">Obecnie, Uniwersytet Medyczny w Białymstoku posiada </w:t>
      </w:r>
      <w:r w:rsidR="00F474F2">
        <w:rPr>
          <w:rFonts w:asciiTheme="minorHAnsi" w:eastAsia="Times New Roman" w:hAnsiTheme="minorHAnsi" w:cstheme="minorHAnsi"/>
          <w:noProof/>
          <w:lang w:eastAsia="pl-PL"/>
        </w:rPr>
        <w:t>11</w:t>
      </w:r>
      <w:r w:rsidRPr="00C036A7">
        <w:rPr>
          <w:rFonts w:asciiTheme="minorHAnsi" w:eastAsia="Times New Roman" w:hAnsiTheme="minorHAnsi" w:cstheme="minorHAnsi"/>
          <w:noProof/>
          <w:lang w:eastAsia="pl-PL"/>
        </w:rPr>
        <w:t xml:space="preserve"> zakładek w językach obcych</w:t>
      </w:r>
      <w:r>
        <w:rPr>
          <w:rFonts w:asciiTheme="minorHAnsi" w:eastAsia="Times New Roman" w:hAnsiTheme="minorHAnsi" w:cstheme="minorHAnsi"/>
          <w:noProof/>
          <w:lang w:eastAsia="pl-PL"/>
        </w:rPr>
        <w:t xml:space="preserve"> (angielskim, chińskim, fińskim, hiszpańskim, niemieckim, norweskim, rosyjskim i szwedzkim</w:t>
      </w:r>
      <w:r w:rsidR="00F474F2">
        <w:rPr>
          <w:rFonts w:asciiTheme="minorHAnsi" w:eastAsia="Times New Roman" w:hAnsiTheme="minorHAnsi" w:cstheme="minorHAnsi"/>
          <w:noProof/>
          <w:lang w:eastAsia="pl-PL"/>
        </w:rPr>
        <w:t xml:space="preserve">, </w:t>
      </w:r>
      <w:r w:rsidR="00F474F2" w:rsidRPr="00F474F2">
        <w:rPr>
          <w:rFonts w:asciiTheme="minorHAnsi" w:eastAsia="Times New Roman" w:hAnsiTheme="minorHAnsi" w:cstheme="minorHAnsi"/>
          <w:noProof/>
          <w:lang w:eastAsia="pl-PL"/>
        </w:rPr>
        <w:t>hindi, arabskim i francuskim</w:t>
      </w:r>
      <w:r>
        <w:rPr>
          <w:rFonts w:asciiTheme="minorHAnsi" w:eastAsia="Times New Roman" w:hAnsiTheme="minorHAnsi" w:cstheme="minorHAnsi"/>
          <w:noProof/>
          <w:lang w:eastAsia="pl-PL"/>
        </w:rPr>
        <w:t xml:space="preserve">). Zakładki są dostępne na głównej stronie uczelni </w:t>
      </w:r>
      <w:hyperlink r:id="rId9" w:history="1">
        <w:r w:rsidRPr="00201574">
          <w:rPr>
            <w:rStyle w:val="Hipercze"/>
            <w:rFonts w:asciiTheme="minorHAnsi" w:eastAsia="Times New Roman" w:hAnsiTheme="minorHAnsi" w:cstheme="minorHAnsi"/>
            <w:noProof/>
            <w:lang w:eastAsia="pl-PL"/>
          </w:rPr>
          <w:t>www.umb.edu.pl</w:t>
        </w:r>
      </w:hyperlink>
      <w:r>
        <w:rPr>
          <w:rFonts w:asciiTheme="minorHAnsi" w:eastAsia="Times New Roman" w:hAnsiTheme="minorHAnsi" w:cstheme="minorHAnsi"/>
          <w:noProof/>
          <w:lang w:eastAsia="pl-PL"/>
        </w:rPr>
        <w:t xml:space="preserve"> (w prawym górnym rogu w miejscu listy rozwijalnej z flagami krajów)</w:t>
      </w:r>
      <w:r w:rsidR="00993882">
        <w:rPr>
          <w:rFonts w:asciiTheme="minorHAnsi" w:eastAsia="Times New Roman" w:hAnsiTheme="minorHAnsi" w:cstheme="minorHAnsi"/>
          <w:noProof/>
          <w:lang w:eastAsia="pl-PL"/>
        </w:rPr>
        <w:t>.</w:t>
      </w:r>
    </w:p>
    <w:p w14:paraId="5DC8F73D" w14:textId="1E03CA50" w:rsidR="007D7E1C" w:rsidRPr="007D7E1C" w:rsidRDefault="007D7E1C" w:rsidP="007D7E1C">
      <w:pPr>
        <w:numPr>
          <w:ilvl w:val="0"/>
          <w:numId w:val="5"/>
        </w:numPr>
        <w:suppressAutoHyphens/>
        <w:spacing w:after="0"/>
        <w:contextualSpacing/>
        <w:rPr>
          <w:rFonts w:asciiTheme="minorHAnsi" w:eastAsia="Times New Roman" w:hAnsiTheme="minorHAnsi" w:cstheme="minorHAnsi"/>
          <w:noProof/>
          <w:lang w:eastAsia="pl-PL"/>
        </w:rPr>
      </w:pPr>
      <w:r w:rsidRPr="007D7E1C">
        <w:rPr>
          <w:rFonts w:asciiTheme="minorHAnsi" w:eastAsia="Times New Roman" w:hAnsiTheme="minorHAnsi" w:cstheme="minorHAnsi"/>
          <w:noProof/>
          <w:lang w:eastAsia="pl-PL"/>
        </w:rPr>
        <w:t xml:space="preserve">Ilość stron znormalizowanego maszynopisu (1800 znaków ze spacjami)  do tłumaczenia z języka polskiego na każdy z języków obcych będzie wynosiła maksymalnie 8 stron. </w:t>
      </w:r>
    </w:p>
    <w:p w14:paraId="22833366" w14:textId="5E2F7013" w:rsidR="00AC7A81" w:rsidRPr="007D7E1C" w:rsidRDefault="007D7E1C" w:rsidP="007D7E1C">
      <w:pPr>
        <w:numPr>
          <w:ilvl w:val="0"/>
          <w:numId w:val="5"/>
        </w:numPr>
        <w:suppressAutoHyphens/>
        <w:spacing w:after="0"/>
        <w:contextualSpacing/>
        <w:rPr>
          <w:rFonts w:asciiTheme="minorHAnsi" w:eastAsia="Times New Roman" w:hAnsiTheme="minorHAnsi" w:cstheme="minorHAnsi"/>
          <w:noProof/>
          <w:lang w:eastAsia="pl-PL"/>
        </w:rPr>
      </w:pPr>
      <w:r w:rsidRPr="007D7E1C">
        <w:rPr>
          <w:rFonts w:asciiTheme="minorHAnsi" w:eastAsia="Times New Roman" w:hAnsiTheme="minorHAnsi" w:cstheme="minorHAnsi"/>
          <w:noProof/>
          <w:lang w:eastAsia="pl-PL"/>
        </w:rPr>
        <w:t>Liczba stron maszynopisu ma odniesienie do tekstu źródłowego, tj. przygotowanego w języku polskim, który będzie taki sam dla wszystkich języków.</w:t>
      </w:r>
    </w:p>
    <w:p w14:paraId="273D5E22" w14:textId="77777777" w:rsidR="00377484" w:rsidRDefault="00993882" w:rsidP="000A1ADF">
      <w:pPr>
        <w:pStyle w:val="Akapitzlist"/>
        <w:numPr>
          <w:ilvl w:val="0"/>
          <w:numId w:val="5"/>
        </w:numPr>
        <w:suppressAutoHyphens/>
        <w:spacing w:after="0"/>
        <w:rPr>
          <w:rFonts w:asciiTheme="minorHAnsi" w:eastAsia="Times New Roman" w:hAnsiTheme="minorHAnsi" w:cstheme="minorHAnsi"/>
          <w:noProof/>
          <w:lang w:eastAsia="pl-PL"/>
        </w:rPr>
      </w:pPr>
      <w:r w:rsidRPr="00377484">
        <w:rPr>
          <w:rFonts w:asciiTheme="minorHAnsi" w:eastAsia="Times New Roman" w:hAnsiTheme="minorHAnsi" w:cstheme="minorHAnsi"/>
          <w:noProof/>
          <w:lang w:eastAsia="pl-PL"/>
        </w:rPr>
        <w:t xml:space="preserve">Tłumaczenie będzie dotyczyć </w:t>
      </w:r>
      <w:r w:rsidR="00C06064" w:rsidRPr="00377484">
        <w:rPr>
          <w:rFonts w:asciiTheme="minorHAnsi" w:eastAsia="Times New Roman" w:hAnsiTheme="minorHAnsi" w:cstheme="minorHAnsi"/>
          <w:noProof/>
          <w:lang w:eastAsia="pl-PL"/>
        </w:rPr>
        <w:t xml:space="preserve">materiałów </w:t>
      </w:r>
      <w:r w:rsidRPr="00377484">
        <w:rPr>
          <w:rFonts w:asciiTheme="minorHAnsi" w:eastAsia="Times New Roman" w:hAnsiTheme="minorHAnsi" w:cstheme="minorHAnsi"/>
          <w:noProof/>
          <w:lang w:eastAsia="pl-PL"/>
        </w:rPr>
        <w:t xml:space="preserve">odnoszących się do następujących </w:t>
      </w:r>
      <w:r w:rsidR="00CF3CAA">
        <w:rPr>
          <w:rFonts w:asciiTheme="minorHAnsi" w:eastAsia="Times New Roman" w:hAnsiTheme="minorHAnsi" w:cstheme="minorHAnsi"/>
          <w:noProof/>
          <w:lang w:eastAsia="pl-PL"/>
        </w:rPr>
        <w:t xml:space="preserve">bloków </w:t>
      </w:r>
      <w:r w:rsidR="00377484">
        <w:rPr>
          <w:rFonts w:asciiTheme="minorHAnsi" w:eastAsia="Times New Roman" w:hAnsiTheme="minorHAnsi" w:cstheme="minorHAnsi"/>
          <w:noProof/>
          <w:lang w:eastAsia="pl-PL"/>
        </w:rPr>
        <w:t>tematycznych:</w:t>
      </w:r>
    </w:p>
    <w:p w14:paraId="785103BB" w14:textId="77777777" w:rsidR="00993882" w:rsidRPr="00377484" w:rsidRDefault="00C06064" w:rsidP="000A1ADF">
      <w:pPr>
        <w:pStyle w:val="Akapitzlist"/>
        <w:numPr>
          <w:ilvl w:val="0"/>
          <w:numId w:val="7"/>
        </w:numPr>
        <w:suppressAutoHyphens/>
        <w:spacing w:after="0"/>
        <w:rPr>
          <w:rFonts w:asciiTheme="minorHAnsi" w:eastAsia="Times New Roman" w:hAnsiTheme="minorHAnsi" w:cstheme="minorHAnsi"/>
          <w:noProof/>
          <w:lang w:eastAsia="pl-PL"/>
        </w:rPr>
      </w:pPr>
      <w:r w:rsidRPr="00377484">
        <w:rPr>
          <w:rFonts w:asciiTheme="minorHAnsi" w:eastAsia="Times New Roman" w:hAnsiTheme="minorHAnsi" w:cstheme="minorHAnsi"/>
          <w:noProof/>
          <w:lang w:eastAsia="pl-PL"/>
        </w:rPr>
        <w:t xml:space="preserve">Współpraca  międzynarodowa; </w:t>
      </w:r>
    </w:p>
    <w:p w14:paraId="570924C7" w14:textId="77777777" w:rsidR="00993882" w:rsidRDefault="00CF3CAA" w:rsidP="000A1ADF">
      <w:pPr>
        <w:pStyle w:val="Akapitzlist"/>
        <w:numPr>
          <w:ilvl w:val="0"/>
          <w:numId w:val="7"/>
        </w:numPr>
        <w:suppressAutoHyphens/>
        <w:spacing w:after="0"/>
        <w:rPr>
          <w:rFonts w:asciiTheme="minorHAnsi" w:eastAsia="Times New Roman" w:hAnsiTheme="minorHAnsi" w:cstheme="minorHAnsi"/>
          <w:noProof/>
          <w:lang w:eastAsia="pl-PL"/>
        </w:rPr>
      </w:pPr>
      <w:r>
        <w:rPr>
          <w:rFonts w:asciiTheme="minorHAnsi" w:eastAsia="Times New Roman" w:hAnsiTheme="minorHAnsi" w:cstheme="minorHAnsi"/>
          <w:noProof/>
          <w:lang w:eastAsia="pl-PL"/>
        </w:rPr>
        <w:t xml:space="preserve">Ogólne </w:t>
      </w:r>
      <w:r w:rsidR="00C06064" w:rsidRPr="00993882">
        <w:rPr>
          <w:rFonts w:asciiTheme="minorHAnsi" w:eastAsia="Times New Roman" w:hAnsiTheme="minorHAnsi" w:cstheme="minorHAnsi"/>
          <w:noProof/>
          <w:lang w:eastAsia="pl-PL"/>
        </w:rPr>
        <w:t>informacje o Uniwersytecie</w:t>
      </w:r>
      <w:r w:rsidR="00993882">
        <w:rPr>
          <w:rFonts w:asciiTheme="minorHAnsi" w:eastAsia="Times New Roman" w:hAnsiTheme="minorHAnsi" w:cstheme="minorHAnsi"/>
          <w:noProof/>
          <w:lang w:eastAsia="pl-PL"/>
        </w:rPr>
        <w:t xml:space="preserve"> Medycznym</w:t>
      </w:r>
      <w:r w:rsidR="00C06064" w:rsidRPr="00993882">
        <w:rPr>
          <w:rFonts w:asciiTheme="minorHAnsi" w:eastAsia="Times New Roman" w:hAnsiTheme="minorHAnsi" w:cstheme="minorHAnsi"/>
          <w:noProof/>
          <w:lang w:eastAsia="pl-PL"/>
        </w:rPr>
        <w:t xml:space="preserve"> w Białymstoku</w:t>
      </w:r>
      <w:r>
        <w:rPr>
          <w:rFonts w:asciiTheme="minorHAnsi" w:eastAsia="Times New Roman" w:hAnsiTheme="minorHAnsi" w:cstheme="minorHAnsi"/>
          <w:noProof/>
          <w:lang w:eastAsia="pl-PL"/>
        </w:rPr>
        <w:t xml:space="preserve"> (UMB)</w:t>
      </w:r>
      <w:r w:rsidR="00C06064" w:rsidRPr="00993882">
        <w:rPr>
          <w:rFonts w:asciiTheme="minorHAnsi" w:eastAsia="Times New Roman" w:hAnsiTheme="minorHAnsi" w:cstheme="minorHAnsi"/>
          <w:noProof/>
          <w:lang w:eastAsia="pl-PL"/>
        </w:rPr>
        <w:t xml:space="preserve">; </w:t>
      </w:r>
    </w:p>
    <w:p w14:paraId="14D4CC46" w14:textId="77777777" w:rsidR="00993882" w:rsidRDefault="00C06064" w:rsidP="000A1ADF">
      <w:pPr>
        <w:pStyle w:val="Akapitzlist"/>
        <w:numPr>
          <w:ilvl w:val="0"/>
          <w:numId w:val="7"/>
        </w:numPr>
        <w:suppressAutoHyphens/>
        <w:spacing w:after="0"/>
        <w:rPr>
          <w:rFonts w:asciiTheme="minorHAnsi" w:eastAsia="Times New Roman" w:hAnsiTheme="minorHAnsi" w:cstheme="minorHAnsi"/>
          <w:noProof/>
          <w:lang w:eastAsia="pl-PL"/>
        </w:rPr>
      </w:pPr>
      <w:r w:rsidRPr="00993882">
        <w:rPr>
          <w:rFonts w:asciiTheme="minorHAnsi" w:eastAsia="Times New Roman" w:hAnsiTheme="minorHAnsi" w:cstheme="minorHAnsi"/>
          <w:noProof/>
          <w:lang w:eastAsia="pl-PL"/>
        </w:rPr>
        <w:t>Informacje na temat zasad rekrutac</w:t>
      </w:r>
      <w:r w:rsidR="00CF3CAA">
        <w:rPr>
          <w:rFonts w:asciiTheme="minorHAnsi" w:eastAsia="Times New Roman" w:hAnsiTheme="minorHAnsi" w:cstheme="minorHAnsi"/>
          <w:noProof/>
          <w:lang w:eastAsia="pl-PL"/>
        </w:rPr>
        <w:t>ji studentów;</w:t>
      </w:r>
    </w:p>
    <w:p w14:paraId="42AD5513" w14:textId="77777777" w:rsidR="00993882" w:rsidRDefault="00C06064" w:rsidP="000A1ADF">
      <w:pPr>
        <w:pStyle w:val="Akapitzlist"/>
        <w:numPr>
          <w:ilvl w:val="0"/>
          <w:numId w:val="7"/>
        </w:numPr>
        <w:suppressAutoHyphens/>
        <w:spacing w:after="0"/>
        <w:rPr>
          <w:rFonts w:asciiTheme="minorHAnsi" w:eastAsia="Times New Roman" w:hAnsiTheme="minorHAnsi" w:cstheme="minorHAnsi"/>
          <w:noProof/>
          <w:lang w:eastAsia="pl-PL"/>
        </w:rPr>
      </w:pPr>
      <w:r w:rsidRPr="00993882">
        <w:rPr>
          <w:rFonts w:asciiTheme="minorHAnsi" w:eastAsia="Times New Roman" w:hAnsiTheme="minorHAnsi" w:cstheme="minorHAnsi"/>
          <w:noProof/>
          <w:lang w:eastAsia="pl-PL"/>
        </w:rPr>
        <w:t xml:space="preserve">Studenci; </w:t>
      </w:r>
    </w:p>
    <w:p w14:paraId="0EA583DC" w14:textId="77777777" w:rsidR="00993882" w:rsidRDefault="00C06064" w:rsidP="000A1ADF">
      <w:pPr>
        <w:pStyle w:val="Akapitzlist"/>
        <w:numPr>
          <w:ilvl w:val="0"/>
          <w:numId w:val="7"/>
        </w:numPr>
        <w:suppressAutoHyphens/>
        <w:spacing w:after="0"/>
        <w:rPr>
          <w:rFonts w:asciiTheme="minorHAnsi" w:eastAsia="Times New Roman" w:hAnsiTheme="minorHAnsi" w:cstheme="minorHAnsi"/>
          <w:noProof/>
          <w:lang w:eastAsia="pl-PL"/>
        </w:rPr>
      </w:pPr>
      <w:r w:rsidRPr="00993882">
        <w:rPr>
          <w:rFonts w:asciiTheme="minorHAnsi" w:eastAsia="Times New Roman" w:hAnsiTheme="minorHAnsi" w:cstheme="minorHAnsi"/>
          <w:noProof/>
          <w:lang w:eastAsia="pl-PL"/>
        </w:rPr>
        <w:t>Nauka</w:t>
      </w:r>
      <w:r w:rsidR="00CF3CAA">
        <w:rPr>
          <w:rFonts w:asciiTheme="minorHAnsi" w:eastAsia="Times New Roman" w:hAnsiTheme="minorHAnsi" w:cstheme="minorHAnsi"/>
          <w:noProof/>
          <w:lang w:eastAsia="pl-PL"/>
        </w:rPr>
        <w:t xml:space="preserve"> i badania naukowe</w:t>
      </w:r>
      <w:r w:rsidRPr="00993882">
        <w:rPr>
          <w:rFonts w:asciiTheme="minorHAnsi" w:eastAsia="Times New Roman" w:hAnsiTheme="minorHAnsi" w:cstheme="minorHAnsi"/>
          <w:noProof/>
          <w:lang w:eastAsia="pl-PL"/>
        </w:rPr>
        <w:t xml:space="preserve">; </w:t>
      </w:r>
    </w:p>
    <w:p w14:paraId="7EC04D1C" w14:textId="77777777" w:rsidR="00993882" w:rsidRDefault="00EC7246" w:rsidP="000A1ADF">
      <w:pPr>
        <w:pStyle w:val="Akapitzlist"/>
        <w:numPr>
          <w:ilvl w:val="0"/>
          <w:numId w:val="7"/>
        </w:numPr>
        <w:suppressAutoHyphens/>
        <w:spacing w:after="0"/>
        <w:rPr>
          <w:rFonts w:asciiTheme="minorHAnsi" w:eastAsia="Times New Roman" w:hAnsiTheme="minorHAnsi" w:cstheme="minorHAnsi"/>
          <w:noProof/>
          <w:lang w:eastAsia="pl-PL"/>
        </w:rPr>
      </w:pPr>
      <w:r>
        <w:rPr>
          <w:rFonts w:asciiTheme="minorHAnsi" w:eastAsia="Times New Roman" w:hAnsiTheme="minorHAnsi" w:cstheme="minorHAnsi"/>
          <w:noProof/>
          <w:lang w:eastAsia="pl-PL"/>
        </w:rPr>
        <w:t xml:space="preserve">Dane </w:t>
      </w:r>
      <w:r w:rsidR="00C06064" w:rsidRPr="00993882">
        <w:rPr>
          <w:rFonts w:asciiTheme="minorHAnsi" w:eastAsia="Times New Roman" w:hAnsiTheme="minorHAnsi" w:cstheme="minorHAnsi"/>
          <w:noProof/>
          <w:lang w:eastAsia="pl-PL"/>
        </w:rPr>
        <w:t xml:space="preserve">kontaktowe; </w:t>
      </w:r>
    </w:p>
    <w:p w14:paraId="325B223C" w14:textId="77777777" w:rsidR="00993882" w:rsidRDefault="00EC7246" w:rsidP="000A1ADF">
      <w:pPr>
        <w:pStyle w:val="Akapitzlist"/>
        <w:numPr>
          <w:ilvl w:val="0"/>
          <w:numId w:val="7"/>
        </w:numPr>
        <w:suppressAutoHyphens/>
        <w:spacing w:after="0"/>
        <w:rPr>
          <w:rFonts w:asciiTheme="minorHAnsi" w:eastAsia="Times New Roman" w:hAnsiTheme="minorHAnsi" w:cstheme="minorHAnsi"/>
          <w:noProof/>
          <w:lang w:eastAsia="pl-PL"/>
        </w:rPr>
      </w:pPr>
      <w:r>
        <w:rPr>
          <w:rFonts w:asciiTheme="minorHAnsi" w:eastAsia="Times New Roman" w:hAnsiTheme="minorHAnsi" w:cstheme="minorHAnsi"/>
          <w:noProof/>
          <w:lang w:eastAsia="pl-PL"/>
        </w:rPr>
        <w:lastRenderedPageBreak/>
        <w:t xml:space="preserve">Muzeum </w:t>
      </w:r>
      <w:r w:rsidR="00993882">
        <w:rPr>
          <w:rFonts w:asciiTheme="minorHAnsi" w:eastAsia="Times New Roman" w:hAnsiTheme="minorHAnsi" w:cstheme="minorHAnsi"/>
          <w:noProof/>
          <w:lang w:eastAsia="pl-PL"/>
        </w:rPr>
        <w:t>Historii Medycyny i Farmacji;</w:t>
      </w:r>
    </w:p>
    <w:p w14:paraId="6D3D2366" w14:textId="77777777" w:rsidR="00993882" w:rsidRDefault="00C06064" w:rsidP="000A1ADF">
      <w:pPr>
        <w:pStyle w:val="Akapitzlist"/>
        <w:numPr>
          <w:ilvl w:val="0"/>
          <w:numId w:val="7"/>
        </w:numPr>
        <w:suppressAutoHyphens/>
        <w:spacing w:after="0"/>
        <w:rPr>
          <w:rFonts w:asciiTheme="minorHAnsi" w:eastAsia="Times New Roman" w:hAnsiTheme="minorHAnsi" w:cstheme="minorHAnsi"/>
          <w:noProof/>
          <w:lang w:eastAsia="pl-PL"/>
        </w:rPr>
      </w:pPr>
      <w:r w:rsidRPr="00993882">
        <w:rPr>
          <w:rFonts w:asciiTheme="minorHAnsi" w:eastAsia="Times New Roman" w:hAnsiTheme="minorHAnsi" w:cstheme="minorHAnsi"/>
          <w:noProof/>
          <w:lang w:eastAsia="pl-PL"/>
        </w:rPr>
        <w:t xml:space="preserve">Bialystok i region; </w:t>
      </w:r>
    </w:p>
    <w:p w14:paraId="5D83E475" w14:textId="77777777" w:rsidR="00C06064" w:rsidRDefault="00EC7246" w:rsidP="000A1ADF">
      <w:pPr>
        <w:pStyle w:val="Akapitzlist"/>
        <w:numPr>
          <w:ilvl w:val="0"/>
          <w:numId w:val="7"/>
        </w:numPr>
        <w:suppressAutoHyphens/>
        <w:spacing w:after="0"/>
        <w:rPr>
          <w:rFonts w:asciiTheme="minorHAnsi" w:eastAsia="Times New Roman" w:hAnsiTheme="minorHAnsi" w:cstheme="minorHAnsi"/>
          <w:noProof/>
          <w:lang w:eastAsia="pl-PL"/>
        </w:rPr>
      </w:pPr>
      <w:r>
        <w:rPr>
          <w:rFonts w:asciiTheme="minorHAnsi" w:eastAsia="Times New Roman" w:hAnsiTheme="minorHAnsi" w:cstheme="minorHAnsi"/>
          <w:noProof/>
          <w:lang w:eastAsia="pl-PL"/>
        </w:rPr>
        <w:t>Nawigacja s</w:t>
      </w:r>
      <w:r w:rsidR="00993882">
        <w:rPr>
          <w:rFonts w:asciiTheme="minorHAnsi" w:eastAsia="Times New Roman" w:hAnsiTheme="minorHAnsi" w:cstheme="minorHAnsi"/>
          <w:noProof/>
          <w:lang w:eastAsia="pl-PL"/>
        </w:rPr>
        <w:t>trony;</w:t>
      </w:r>
    </w:p>
    <w:p w14:paraId="27E045A1" w14:textId="77777777" w:rsidR="00CF3CAA" w:rsidRDefault="00993882" w:rsidP="000A1ADF">
      <w:pPr>
        <w:pStyle w:val="Akapitzlist"/>
        <w:numPr>
          <w:ilvl w:val="0"/>
          <w:numId w:val="7"/>
        </w:numPr>
        <w:suppressAutoHyphens/>
        <w:spacing w:after="0"/>
        <w:rPr>
          <w:rFonts w:asciiTheme="minorHAnsi" w:eastAsia="Times New Roman" w:hAnsiTheme="minorHAnsi" w:cstheme="minorHAnsi"/>
          <w:noProof/>
          <w:lang w:eastAsia="pl-PL"/>
        </w:rPr>
      </w:pPr>
      <w:r>
        <w:rPr>
          <w:rFonts w:asciiTheme="minorHAnsi" w:eastAsia="Times New Roman" w:hAnsiTheme="minorHAnsi" w:cstheme="minorHAnsi"/>
          <w:noProof/>
          <w:lang w:eastAsia="pl-PL"/>
        </w:rPr>
        <w:t xml:space="preserve">Inne informacje dotyczące funkcjonowania </w:t>
      </w:r>
      <w:r w:rsidR="00CF3CAA">
        <w:rPr>
          <w:rFonts w:asciiTheme="minorHAnsi" w:eastAsia="Times New Roman" w:hAnsiTheme="minorHAnsi" w:cstheme="minorHAnsi"/>
          <w:noProof/>
          <w:lang w:eastAsia="pl-PL"/>
        </w:rPr>
        <w:t>UMB oraz uczelni medycznej.</w:t>
      </w:r>
    </w:p>
    <w:p w14:paraId="61DC0542" w14:textId="6C423E10" w:rsidR="00CF3CAA" w:rsidRPr="00CF3CAA" w:rsidRDefault="00CF3CAA" w:rsidP="00CF3CAA">
      <w:pPr>
        <w:pStyle w:val="Akapitzlist"/>
        <w:suppressAutoHyphens/>
        <w:spacing w:after="0"/>
        <w:ind w:left="1068"/>
        <w:rPr>
          <w:rFonts w:asciiTheme="minorHAnsi" w:eastAsia="Times New Roman" w:hAnsiTheme="minorHAnsi" w:cstheme="minorHAnsi"/>
          <w:noProof/>
          <w:lang w:eastAsia="pl-PL"/>
        </w:rPr>
      </w:pPr>
      <w:r>
        <w:rPr>
          <w:rFonts w:asciiTheme="minorHAnsi" w:eastAsia="Times New Roman" w:hAnsiTheme="minorHAnsi" w:cstheme="minorHAnsi"/>
          <w:noProof/>
          <w:lang w:eastAsia="pl-PL"/>
        </w:rPr>
        <w:t xml:space="preserve">Wykonawca może zweryfikować tematykę poprzednich tłumaczeń na </w:t>
      </w:r>
      <w:r w:rsidR="00A607E3">
        <w:rPr>
          <w:rFonts w:asciiTheme="minorHAnsi" w:eastAsia="Times New Roman" w:hAnsiTheme="minorHAnsi" w:cstheme="minorHAnsi"/>
          <w:noProof/>
          <w:lang w:eastAsia="pl-PL"/>
        </w:rPr>
        <w:t>11</w:t>
      </w:r>
      <w:r>
        <w:rPr>
          <w:rFonts w:asciiTheme="minorHAnsi" w:eastAsia="Times New Roman" w:hAnsiTheme="minorHAnsi" w:cstheme="minorHAnsi"/>
          <w:noProof/>
          <w:lang w:eastAsia="pl-PL"/>
        </w:rPr>
        <w:t xml:space="preserve"> języków na stronie UMB, której adres został podany wcześniej.</w:t>
      </w:r>
    </w:p>
    <w:p w14:paraId="69243563" w14:textId="35F12C88" w:rsidR="00081818" w:rsidRPr="00A607E3" w:rsidRDefault="00C94F3E" w:rsidP="00A607E3">
      <w:pPr>
        <w:pStyle w:val="Akapitzlist"/>
        <w:numPr>
          <w:ilvl w:val="0"/>
          <w:numId w:val="5"/>
        </w:numPr>
        <w:suppressAutoHyphens/>
        <w:spacing w:after="0"/>
        <w:rPr>
          <w:rFonts w:asciiTheme="minorHAnsi" w:eastAsia="Times New Roman" w:hAnsiTheme="minorHAnsi" w:cstheme="minorHAnsi"/>
          <w:noProof/>
          <w:lang w:eastAsia="pl-PL"/>
        </w:rPr>
      </w:pPr>
      <w:r w:rsidRPr="00C94F3E">
        <w:rPr>
          <w:rFonts w:asciiTheme="minorHAnsi" w:eastAsia="Times New Roman" w:hAnsiTheme="minorHAnsi" w:cstheme="minorHAnsi"/>
          <w:noProof/>
          <w:lang w:eastAsia="pl-PL"/>
        </w:rPr>
        <w:t xml:space="preserve">Zamówienie zostanie zrealizowane wg następującego schematu: </w:t>
      </w:r>
      <w:r w:rsidR="00081818">
        <w:rPr>
          <w:rFonts w:asciiTheme="minorHAnsi" w:eastAsia="Times New Roman" w:hAnsiTheme="minorHAnsi" w:cstheme="minorHAnsi"/>
          <w:noProof/>
          <w:lang w:eastAsia="pl-PL"/>
        </w:rPr>
        <w:t>Teksty do tłumaczenia z języka</w:t>
      </w:r>
      <w:r w:rsidR="00A207AA">
        <w:rPr>
          <w:rFonts w:asciiTheme="minorHAnsi" w:eastAsia="Times New Roman" w:hAnsiTheme="minorHAnsi" w:cstheme="minorHAnsi"/>
          <w:noProof/>
          <w:lang w:eastAsia="pl-PL"/>
        </w:rPr>
        <w:t xml:space="preserve"> </w:t>
      </w:r>
      <w:r w:rsidR="00081818">
        <w:rPr>
          <w:rFonts w:asciiTheme="minorHAnsi" w:eastAsia="Times New Roman" w:hAnsiTheme="minorHAnsi" w:cstheme="minorHAnsi"/>
          <w:noProof/>
          <w:lang w:eastAsia="pl-PL"/>
        </w:rPr>
        <w:t xml:space="preserve">polskiego </w:t>
      </w:r>
      <w:r w:rsidR="00A207AA">
        <w:rPr>
          <w:rFonts w:asciiTheme="minorHAnsi" w:eastAsia="Times New Roman" w:hAnsiTheme="minorHAnsi" w:cstheme="minorHAnsi"/>
          <w:noProof/>
          <w:lang w:eastAsia="pl-PL"/>
        </w:rPr>
        <w:t xml:space="preserve">na wszystkie języki obce </w:t>
      </w:r>
      <w:r w:rsidRPr="00C94F3E">
        <w:rPr>
          <w:rFonts w:asciiTheme="minorHAnsi" w:eastAsia="Times New Roman" w:hAnsiTheme="minorHAnsi" w:cstheme="minorHAnsi"/>
          <w:noProof/>
          <w:lang w:eastAsia="pl-PL"/>
        </w:rPr>
        <w:t>zostan</w:t>
      </w:r>
      <w:r w:rsidR="00081818">
        <w:rPr>
          <w:rFonts w:asciiTheme="minorHAnsi" w:eastAsia="Times New Roman" w:hAnsiTheme="minorHAnsi" w:cstheme="minorHAnsi"/>
          <w:noProof/>
          <w:lang w:eastAsia="pl-PL"/>
        </w:rPr>
        <w:t xml:space="preserve">ą wysłane </w:t>
      </w:r>
      <w:r w:rsidRPr="00C94F3E">
        <w:rPr>
          <w:rFonts w:asciiTheme="minorHAnsi" w:eastAsia="Times New Roman" w:hAnsiTheme="minorHAnsi" w:cstheme="minorHAnsi"/>
          <w:noProof/>
          <w:lang w:eastAsia="pl-PL"/>
        </w:rPr>
        <w:t xml:space="preserve">do Wykonawcy </w:t>
      </w:r>
      <w:r w:rsidR="00081818">
        <w:rPr>
          <w:rFonts w:asciiTheme="minorHAnsi" w:eastAsia="Times New Roman" w:hAnsiTheme="minorHAnsi" w:cstheme="minorHAnsi"/>
          <w:noProof/>
          <w:lang w:eastAsia="pl-PL"/>
        </w:rPr>
        <w:t xml:space="preserve">w </w:t>
      </w:r>
      <w:r w:rsidR="006B2520">
        <w:rPr>
          <w:rFonts w:asciiTheme="minorHAnsi" w:eastAsia="Times New Roman" w:hAnsiTheme="minorHAnsi" w:cstheme="minorHAnsi"/>
          <w:noProof/>
          <w:lang w:eastAsia="pl-PL"/>
        </w:rPr>
        <w:t>jednej turze.</w:t>
      </w:r>
    </w:p>
    <w:p w14:paraId="649796F0" w14:textId="55ADA027" w:rsidR="00377484" w:rsidRPr="006B2520" w:rsidRDefault="00081818" w:rsidP="006B2520">
      <w:pPr>
        <w:pStyle w:val="Akapitzlist"/>
        <w:numPr>
          <w:ilvl w:val="0"/>
          <w:numId w:val="5"/>
        </w:numPr>
        <w:suppressAutoHyphens/>
        <w:spacing w:after="0"/>
        <w:rPr>
          <w:rFonts w:asciiTheme="minorHAnsi" w:eastAsia="Times New Roman" w:hAnsiTheme="minorHAnsi" w:cstheme="minorHAnsi"/>
          <w:noProof/>
          <w:lang w:eastAsia="pl-PL"/>
        </w:rPr>
      </w:pPr>
      <w:r>
        <w:rPr>
          <w:rFonts w:asciiTheme="minorHAnsi" w:eastAsia="Times New Roman" w:hAnsiTheme="minorHAnsi" w:cstheme="minorHAnsi"/>
          <w:noProof/>
          <w:lang w:eastAsia="pl-PL"/>
        </w:rPr>
        <w:t xml:space="preserve">Materiały do tłumaczenia w przypadku pierwszej tury zostaną przesłane </w:t>
      </w:r>
      <w:r w:rsidR="00C94F3E" w:rsidRPr="00C94F3E">
        <w:rPr>
          <w:rFonts w:asciiTheme="minorHAnsi" w:eastAsia="Times New Roman" w:hAnsiTheme="minorHAnsi" w:cstheme="minorHAnsi"/>
          <w:noProof/>
          <w:lang w:eastAsia="pl-PL"/>
        </w:rPr>
        <w:t xml:space="preserve">do </w:t>
      </w:r>
      <w:r>
        <w:rPr>
          <w:rFonts w:asciiTheme="minorHAnsi" w:eastAsia="Times New Roman" w:hAnsiTheme="minorHAnsi" w:cstheme="minorHAnsi"/>
          <w:noProof/>
          <w:lang w:eastAsia="pl-PL"/>
        </w:rPr>
        <w:t>10</w:t>
      </w:r>
      <w:r w:rsidR="00C94F3E" w:rsidRPr="00C94F3E">
        <w:rPr>
          <w:rFonts w:asciiTheme="minorHAnsi" w:eastAsia="Times New Roman" w:hAnsiTheme="minorHAnsi" w:cstheme="minorHAnsi"/>
          <w:noProof/>
          <w:lang w:eastAsia="pl-PL"/>
        </w:rPr>
        <w:t xml:space="preserve"> dni roboczych po zawarciu umowy</w:t>
      </w:r>
      <w:r w:rsidR="00C94F3E">
        <w:rPr>
          <w:rFonts w:asciiTheme="minorHAnsi" w:eastAsia="Times New Roman" w:hAnsiTheme="minorHAnsi" w:cstheme="minorHAnsi"/>
          <w:noProof/>
          <w:lang w:eastAsia="pl-PL"/>
        </w:rPr>
        <w:t>.</w:t>
      </w:r>
    </w:p>
    <w:p w14:paraId="26865087" w14:textId="77777777" w:rsidR="00C94F3E" w:rsidRDefault="00993882" w:rsidP="000A1ADF">
      <w:pPr>
        <w:pStyle w:val="Akapitzlist"/>
        <w:numPr>
          <w:ilvl w:val="0"/>
          <w:numId w:val="5"/>
        </w:numPr>
        <w:suppressAutoHyphens/>
        <w:spacing w:after="0"/>
        <w:rPr>
          <w:rFonts w:asciiTheme="minorHAnsi" w:eastAsia="Times New Roman" w:hAnsiTheme="minorHAnsi" w:cstheme="minorHAnsi"/>
          <w:noProof/>
          <w:lang w:eastAsia="pl-PL"/>
        </w:rPr>
      </w:pPr>
      <w:r w:rsidRPr="00377484">
        <w:rPr>
          <w:rFonts w:asciiTheme="minorHAnsi" w:eastAsia="Times New Roman" w:hAnsiTheme="minorHAnsi" w:cstheme="minorHAnsi"/>
          <w:noProof/>
          <w:lang w:eastAsia="pl-PL"/>
        </w:rPr>
        <w:t xml:space="preserve">Teksty źródłowe w języku polskim </w:t>
      </w:r>
      <w:r w:rsidR="00C94F3E">
        <w:rPr>
          <w:rFonts w:asciiTheme="minorHAnsi" w:eastAsia="Times New Roman" w:hAnsiTheme="minorHAnsi" w:cstheme="minorHAnsi"/>
          <w:noProof/>
          <w:lang w:eastAsia="pl-PL"/>
        </w:rPr>
        <w:t xml:space="preserve">do </w:t>
      </w:r>
      <w:r w:rsidRPr="00377484">
        <w:rPr>
          <w:rFonts w:asciiTheme="minorHAnsi" w:eastAsia="Times New Roman" w:hAnsiTheme="minorHAnsi" w:cstheme="minorHAnsi"/>
          <w:noProof/>
          <w:lang w:eastAsia="pl-PL"/>
        </w:rPr>
        <w:t xml:space="preserve">tłumaczenia zostaną </w:t>
      </w:r>
      <w:r w:rsidR="00C94F3E">
        <w:rPr>
          <w:rFonts w:asciiTheme="minorHAnsi" w:eastAsia="Times New Roman" w:hAnsiTheme="minorHAnsi" w:cstheme="minorHAnsi"/>
          <w:noProof/>
          <w:lang w:eastAsia="pl-PL"/>
        </w:rPr>
        <w:t xml:space="preserve">przekazane </w:t>
      </w:r>
      <w:r w:rsidR="00C06064" w:rsidRPr="00377484">
        <w:rPr>
          <w:rFonts w:asciiTheme="minorHAnsi" w:eastAsia="Times New Roman" w:hAnsiTheme="minorHAnsi" w:cstheme="minorHAnsi"/>
          <w:noProof/>
          <w:lang w:eastAsia="pl-PL"/>
        </w:rPr>
        <w:t xml:space="preserve">Wykonawcy </w:t>
      </w:r>
      <w:r w:rsidRPr="00377484">
        <w:rPr>
          <w:rFonts w:asciiTheme="minorHAnsi" w:eastAsia="Times New Roman" w:hAnsiTheme="minorHAnsi" w:cstheme="minorHAnsi"/>
          <w:noProof/>
          <w:lang w:eastAsia="pl-PL"/>
        </w:rPr>
        <w:t>na nośniku</w:t>
      </w:r>
      <w:r w:rsidR="00C94F3E">
        <w:rPr>
          <w:rFonts w:asciiTheme="minorHAnsi" w:eastAsia="Times New Roman" w:hAnsiTheme="minorHAnsi" w:cstheme="minorHAnsi"/>
          <w:noProof/>
          <w:lang w:eastAsia="pl-PL"/>
        </w:rPr>
        <w:t xml:space="preserve"> elektronicznym (w formacie doc/docs/PDF) lub poprzez </w:t>
      </w:r>
      <w:r w:rsidR="00377484" w:rsidRPr="00377484">
        <w:rPr>
          <w:rFonts w:asciiTheme="minorHAnsi" w:eastAsia="Times New Roman" w:hAnsiTheme="minorHAnsi" w:cstheme="minorHAnsi"/>
          <w:noProof/>
          <w:lang w:eastAsia="pl-PL"/>
        </w:rPr>
        <w:t>wskazany w umowie  adres e-</w:t>
      </w:r>
      <w:r w:rsidR="00C06064" w:rsidRPr="00377484">
        <w:rPr>
          <w:rFonts w:asciiTheme="minorHAnsi" w:eastAsia="Times New Roman" w:hAnsiTheme="minorHAnsi" w:cstheme="minorHAnsi"/>
          <w:noProof/>
          <w:lang w:eastAsia="pl-PL"/>
        </w:rPr>
        <w:t>mail</w:t>
      </w:r>
      <w:r w:rsidR="00C94F3E">
        <w:rPr>
          <w:rFonts w:asciiTheme="minorHAnsi" w:eastAsia="Times New Roman" w:hAnsiTheme="minorHAnsi" w:cstheme="minorHAnsi"/>
          <w:noProof/>
          <w:lang w:eastAsia="pl-PL"/>
        </w:rPr>
        <w:t>.</w:t>
      </w:r>
    </w:p>
    <w:p w14:paraId="09CC0EA2" w14:textId="0E3A085D" w:rsidR="007D4094" w:rsidRPr="00C94F3E" w:rsidRDefault="007D4094" w:rsidP="000A1ADF">
      <w:pPr>
        <w:pStyle w:val="Akapitzlist"/>
        <w:numPr>
          <w:ilvl w:val="0"/>
          <w:numId w:val="5"/>
        </w:numPr>
        <w:suppressAutoHyphens/>
        <w:spacing w:after="0"/>
        <w:rPr>
          <w:rFonts w:asciiTheme="minorHAnsi" w:eastAsia="Times New Roman" w:hAnsiTheme="minorHAnsi" w:cstheme="minorHAnsi"/>
          <w:noProof/>
          <w:lang w:eastAsia="pl-PL"/>
        </w:rPr>
      </w:pPr>
      <w:r w:rsidRPr="00C94F3E">
        <w:rPr>
          <w:rFonts w:asciiTheme="minorHAnsi" w:hAnsiTheme="minorHAnsi" w:cstheme="minorHAnsi"/>
        </w:rPr>
        <w:t xml:space="preserve">Wszystkie tłumaczenia pisemne </w:t>
      </w:r>
      <w:r w:rsidR="00C94F3E">
        <w:rPr>
          <w:rFonts w:asciiTheme="minorHAnsi" w:hAnsiTheme="minorHAnsi" w:cstheme="minorHAnsi"/>
        </w:rPr>
        <w:t xml:space="preserve">muszą być </w:t>
      </w:r>
      <w:r w:rsidRPr="00C94F3E">
        <w:rPr>
          <w:rFonts w:asciiTheme="minorHAnsi" w:hAnsiTheme="minorHAnsi" w:cstheme="minorHAnsi"/>
        </w:rPr>
        <w:t>wykonywane przez native speakera</w:t>
      </w:r>
      <w:r w:rsidR="00C94F3E">
        <w:rPr>
          <w:rFonts w:asciiTheme="minorHAnsi" w:hAnsiTheme="minorHAnsi" w:cstheme="minorHAnsi"/>
        </w:rPr>
        <w:t xml:space="preserve"> (rodzimego użytkownika </w:t>
      </w:r>
      <w:r w:rsidR="00A207AA">
        <w:rPr>
          <w:rFonts w:asciiTheme="minorHAnsi" w:hAnsiTheme="minorHAnsi" w:cstheme="minorHAnsi"/>
        </w:rPr>
        <w:t xml:space="preserve">danego </w:t>
      </w:r>
      <w:r w:rsidR="00C94F3E">
        <w:rPr>
          <w:rFonts w:asciiTheme="minorHAnsi" w:hAnsiTheme="minorHAnsi" w:cstheme="minorHAnsi"/>
        </w:rPr>
        <w:t>języka)</w:t>
      </w:r>
      <w:r w:rsidR="006B2520">
        <w:rPr>
          <w:rFonts w:asciiTheme="minorHAnsi" w:hAnsiTheme="minorHAnsi" w:cstheme="minorHAnsi"/>
        </w:rPr>
        <w:t>,</w:t>
      </w:r>
      <w:r w:rsidR="00C94F3E">
        <w:rPr>
          <w:rFonts w:asciiTheme="minorHAnsi" w:hAnsiTheme="minorHAnsi" w:cstheme="minorHAnsi"/>
        </w:rPr>
        <w:t xml:space="preserve"> tłumacza przysięgłego</w:t>
      </w:r>
      <w:r w:rsidR="00A207AA">
        <w:rPr>
          <w:rFonts w:asciiTheme="minorHAnsi" w:hAnsiTheme="minorHAnsi" w:cstheme="minorHAnsi"/>
        </w:rPr>
        <w:t xml:space="preserve"> danego języka</w:t>
      </w:r>
      <w:r w:rsidR="006B2520">
        <w:rPr>
          <w:rFonts w:asciiTheme="minorHAnsi" w:hAnsiTheme="minorHAnsi" w:cstheme="minorHAnsi"/>
        </w:rPr>
        <w:t xml:space="preserve"> lub osobę posiadającą wykształcenie filologiczne danego j</w:t>
      </w:r>
      <w:r w:rsidR="00084CCD">
        <w:rPr>
          <w:rFonts w:asciiTheme="minorHAnsi" w:hAnsiTheme="minorHAnsi" w:cstheme="minorHAnsi"/>
        </w:rPr>
        <w:t>ęz</w:t>
      </w:r>
      <w:r w:rsidR="006B2520">
        <w:rPr>
          <w:rFonts w:asciiTheme="minorHAnsi" w:hAnsiTheme="minorHAnsi" w:cstheme="minorHAnsi"/>
        </w:rPr>
        <w:t>yka</w:t>
      </w:r>
      <w:r w:rsidR="00A207AA">
        <w:rPr>
          <w:rFonts w:asciiTheme="minorHAnsi" w:hAnsiTheme="minorHAnsi" w:cstheme="minorHAnsi"/>
        </w:rPr>
        <w:t xml:space="preserve"> np. hiszpańskiego</w:t>
      </w:r>
      <w:r w:rsidR="00C94F3E">
        <w:rPr>
          <w:rFonts w:asciiTheme="minorHAnsi" w:hAnsiTheme="minorHAnsi" w:cstheme="minorHAnsi"/>
        </w:rPr>
        <w:t>. Osoba tłumacząca musi posiadać</w:t>
      </w:r>
      <w:r w:rsidRPr="00C94F3E">
        <w:rPr>
          <w:rFonts w:asciiTheme="minorHAnsi" w:hAnsiTheme="minorHAnsi" w:cstheme="minorHAnsi"/>
        </w:rPr>
        <w:t xml:space="preserve"> odpowiednie doświadczenie zawodowe i kwalifikacje.</w:t>
      </w:r>
    </w:p>
    <w:p w14:paraId="745A0A2E" w14:textId="77777777" w:rsidR="00C94F3E" w:rsidRDefault="008A756A" w:rsidP="0033496C">
      <w:pPr>
        <w:pStyle w:val="Akapitzlist"/>
        <w:spacing w:after="0"/>
        <w:rPr>
          <w:rFonts w:asciiTheme="minorHAnsi" w:hAnsiTheme="minorHAnsi" w:cstheme="minorHAnsi"/>
        </w:rPr>
      </w:pPr>
      <w:r w:rsidRPr="00C94F3E">
        <w:rPr>
          <w:rFonts w:asciiTheme="minorHAnsi" w:hAnsiTheme="minorHAnsi" w:cstheme="minorHAnsi"/>
          <w:u w:val="single"/>
        </w:rPr>
        <w:t>W przypadku decyzji o dokonywaniu tłumaczeń przez tłumacza przysięgłego, warto zaznaczyć, że Beneficjent oczekuje tłumaczeń zwykłych, a nie poświadczonych.</w:t>
      </w:r>
      <w:r>
        <w:rPr>
          <w:rFonts w:asciiTheme="minorHAnsi" w:hAnsiTheme="minorHAnsi" w:cstheme="minorHAnsi"/>
        </w:rPr>
        <w:t xml:space="preserve"> Wymogiem w tej kwestii jest jedynie posiadanie uprawnień tłumacza przysięgłego </w:t>
      </w:r>
      <w:r w:rsidR="00C94F3E">
        <w:rPr>
          <w:rFonts w:asciiTheme="minorHAnsi" w:hAnsiTheme="minorHAnsi" w:cstheme="minorHAnsi"/>
        </w:rPr>
        <w:t xml:space="preserve">danego języka </w:t>
      </w:r>
      <w:r>
        <w:rPr>
          <w:rFonts w:asciiTheme="minorHAnsi" w:hAnsiTheme="minorHAnsi" w:cstheme="minorHAnsi"/>
        </w:rPr>
        <w:t xml:space="preserve">przez osobę tłumaczącą. W przypadku decyzji o wyborze </w:t>
      </w:r>
      <w:r w:rsidR="00852CBE" w:rsidRPr="00CD6180">
        <w:rPr>
          <w:rFonts w:asciiTheme="minorHAnsi" w:hAnsiTheme="minorHAnsi" w:cstheme="minorHAnsi"/>
        </w:rPr>
        <w:t>native speakera</w:t>
      </w:r>
      <w:r w:rsidR="00174D14">
        <w:rPr>
          <w:rFonts w:asciiTheme="minorHAnsi" w:hAnsiTheme="minorHAnsi" w:cstheme="minorHAnsi"/>
        </w:rPr>
        <w:t xml:space="preserve"> jako osoby tłumaczącej</w:t>
      </w:r>
      <w:r w:rsidR="00C94F3E">
        <w:rPr>
          <w:rFonts w:asciiTheme="minorHAnsi" w:hAnsiTheme="minorHAnsi" w:cstheme="minorHAnsi"/>
        </w:rPr>
        <w:t xml:space="preserve"> – dany </w:t>
      </w:r>
      <w:r w:rsidR="007247A1">
        <w:rPr>
          <w:rFonts w:asciiTheme="minorHAnsi" w:hAnsiTheme="minorHAnsi" w:cstheme="minorHAnsi"/>
        </w:rPr>
        <w:t>język</w:t>
      </w:r>
      <w:r>
        <w:rPr>
          <w:rFonts w:asciiTheme="minorHAnsi" w:hAnsiTheme="minorHAnsi" w:cstheme="minorHAnsi"/>
        </w:rPr>
        <w:t xml:space="preserve"> </w:t>
      </w:r>
      <w:r w:rsidR="007247A1">
        <w:rPr>
          <w:rFonts w:asciiTheme="minorHAnsi" w:hAnsiTheme="minorHAnsi" w:cstheme="minorHAnsi"/>
        </w:rPr>
        <w:t xml:space="preserve">musi </w:t>
      </w:r>
      <w:r>
        <w:rPr>
          <w:rFonts w:asciiTheme="minorHAnsi" w:hAnsiTheme="minorHAnsi" w:cstheme="minorHAnsi"/>
        </w:rPr>
        <w:t>być</w:t>
      </w:r>
      <w:r w:rsidR="00174D14">
        <w:rPr>
          <w:rFonts w:asciiTheme="minorHAnsi" w:hAnsiTheme="minorHAnsi" w:cstheme="minorHAnsi"/>
        </w:rPr>
        <w:t xml:space="preserve"> </w:t>
      </w:r>
      <w:r w:rsidR="00C94F3E">
        <w:rPr>
          <w:rFonts w:asciiTheme="minorHAnsi" w:hAnsiTheme="minorHAnsi" w:cstheme="minorHAnsi"/>
        </w:rPr>
        <w:t xml:space="preserve">dla niego </w:t>
      </w:r>
      <w:r w:rsidR="00174D14">
        <w:rPr>
          <w:rFonts w:asciiTheme="minorHAnsi" w:hAnsiTheme="minorHAnsi" w:cstheme="minorHAnsi"/>
        </w:rPr>
        <w:t>językiem ojczystym.</w:t>
      </w:r>
    </w:p>
    <w:p w14:paraId="3D4582CB" w14:textId="19DB6479" w:rsidR="00C94F3E" w:rsidRDefault="00174D14" w:rsidP="000A1ADF">
      <w:pPr>
        <w:pStyle w:val="Akapitzlist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C62D0A">
        <w:rPr>
          <w:rFonts w:asciiTheme="minorHAnsi" w:eastAsia="Times New Roman" w:hAnsiTheme="minorHAnsi" w:cstheme="minorHAnsi"/>
          <w:noProof/>
          <w:lang w:eastAsia="pl-PL"/>
        </w:rPr>
        <w:t>W przypadku niewykorzystania przez Zamawiającego podanego limitu stron, płatność nastąpi za przetłumaczoną w toku tr</w:t>
      </w:r>
      <w:r w:rsidR="00C94F3E">
        <w:rPr>
          <w:rFonts w:asciiTheme="minorHAnsi" w:eastAsia="Times New Roman" w:hAnsiTheme="minorHAnsi" w:cstheme="minorHAnsi"/>
          <w:noProof/>
          <w:lang w:eastAsia="pl-PL"/>
        </w:rPr>
        <w:t xml:space="preserve">wania całej umowy liczbę stron, w zależności od języka. </w:t>
      </w:r>
      <w:r w:rsidRPr="00C62D0A">
        <w:rPr>
          <w:rFonts w:asciiTheme="minorHAnsi" w:eastAsia="Times New Roman" w:hAnsiTheme="minorHAnsi" w:cstheme="minorHAnsi"/>
          <w:noProof/>
          <w:lang w:eastAsia="pl-PL"/>
        </w:rPr>
        <w:t xml:space="preserve">Wykonawcy nie będzie przysługiwać wówczas odszkodowanie. </w:t>
      </w:r>
    </w:p>
    <w:p w14:paraId="2EB777CB" w14:textId="0067A58C" w:rsidR="00174D14" w:rsidRPr="00C94F3E" w:rsidRDefault="000145D3" w:rsidP="000A1ADF">
      <w:pPr>
        <w:pStyle w:val="Akapitzlist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C94F3E">
        <w:rPr>
          <w:rFonts w:asciiTheme="minorHAnsi" w:hAnsiTheme="minorHAnsi" w:cstheme="minorHAnsi"/>
        </w:rPr>
        <w:t xml:space="preserve">Wykonane tłumaczenia będą przygotowane na formatce dokumentu zawierającej wymagane logotypy i informacje, zgodne z zasadami informacji i promocji projektu finansowanego ze środków </w:t>
      </w:r>
      <w:r w:rsidR="00A607E3">
        <w:rPr>
          <w:rFonts w:asciiTheme="minorHAnsi" w:hAnsiTheme="minorHAnsi" w:cstheme="minorHAnsi"/>
        </w:rPr>
        <w:t>FERS</w:t>
      </w:r>
      <w:r w:rsidRPr="00C94F3E">
        <w:rPr>
          <w:rFonts w:asciiTheme="minorHAnsi" w:hAnsiTheme="minorHAnsi" w:cstheme="minorHAnsi"/>
        </w:rPr>
        <w:t xml:space="preserve">. Formatka dokumentu zawierająca wymagane logotypy i informacje zostanie dostarczona Wykonawcy przez Zamawiającego. </w:t>
      </w:r>
    </w:p>
    <w:p w14:paraId="4F7B7C9D" w14:textId="77777777" w:rsidR="00174D14" w:rsidRPr="00174D14" w:rsidRDefault="00174D14" w:rsidP="0033496C">
      <w:pPr>
        <w:spacing w:after="0"/>
        <w:rPr>
          <w:rFonts w:asciiTheme="minorHAnsi" w:hAnsiTheme="minorHAnsi" w:cstheme="minorHAnsi"/>
        </w:rPr>
      </w:pPr>
    </w:p>
    <w:p w14:paraId="4F687305" w14:textId="77777777" w:rsidR="00852CBE" w:rsidRPr="00CD6180" w:rsidRDefault="00852CBE" w:rsidP="0033496C">
      <w:pPr>
        <w:suppressAutoHyphens/>
        <w:spacing w:after="0"/>
        <w:ind w:left="360"/>
        <w:rPr>
          <w:rFonts w:asciiTheme="minorHAnsi" w:hAnsiTheme="minorHAnsi" w:cstheme="minorHAnsi"/>
          <w:b/>
        </w:rPr>
      </w:pPr>
      <w:r w:rsidRPr="00CD6180">
        <w:rPr>
          <w:rFonts w:asciiTheme="minorHAnsi" w:hAnsiTheme="minorHAnsi" w:cstheme="minorHAnsi"/>
          <w:b/>
        </w:rPr>
        <w:t>3. Kryteria oceny:</w:t>
      </w:r>
    </w:p>
    <w:p w14:paraId="75115470" w14:textId="77777777" w:rsidR="00852CBE" w:rsidRPr="00CD6180" w:rsidRDefault="00852CBE" w:rsidP="0033496C">
      <w:pPr>
        <w:spacing w:after="0"/>
        <w:ind w:firstLine="360"/>
        <w:rPr>
          <w:rFonts w:asciiTheme="minorHAnsi" w:hAnsiTheme="minorHAnsi" w:cstheme="minorHAnsi"/>
        </w:rPr>
      </w:pPr>
      <w:r w:rsidRPr="00CD6180">
        <w:rPr>
          <w:rFonts w:asciiTheme="minorHAnsi" w:hAnsiTheme="minorHAnsi" w:cstheme="minorHAnsi"/>
        </w:rPr>
        <w:t>Oferty zostaną ocenione przez Zamawiającego na podstawie następującego kryterium:</w:t>
      </w:r>
    </w:p>
    <w:p w14:paraId="34E153C9" w14:textId="77777777" w:rsidR="00852CBE" w:rsidRPr="00CD6180" w:rsidRDefault="00852CBE" w:rsidP="0033496C">
      <w:pPr>
        <w:spacing w:after="0"/>
        <w:ind w:firstLine="360"/>
        <w:rPr>
          <w:rFonts w:asciiTheme="minorHAnsi" w:hAnsiTheme="minorHAnsi" w:cstheme="minorHAnsi"/>
        </w:rPr>
      </w:pPr>
      <w:r w:rsidRPr="00CD6180">
        <w:rPr>
          <w:rFonts w:asciiTheme="minorHAnsi" w:hAnsiTheme="minorHAnsi" w:cstheme="minorHAnsi"/>
        </w:rPr>
        <w:t>C</w:t>
      </w:r>
      <w:r w:rsidR="00E85277">
        <w:rPr>
          <w:rFonts w:asciiTheme="minorHAnsi" w:hAnsiTheme="minorHAnsi" w:cstheme="minorHAnsi"/>
        </w:rPr>
        <w:t>ena przedmiotu zamówienia – 100</w:t>
      </w:r>
      <w:r w:rsidRPr="00CD6180">
        <w:rPr>
          <w:rFonts w:asciiTheme="minorHAnsi" w:hAnsiTheme="minorHAnsi" w:cstheme="minorHAnsi"/>
        </w:rPr>
        <w:t>%.</w:t>
      </w:r>
    </w:p>
    <w:p w14:paraId="43580CAD" w14:textId="77777777" w:rsidR="002F3389" w:rsidRDefault="002F3389" w:rsidP="0033496C">
      <w:pPr>
        <w:spacing w:after="0"/>
        <w:ind w:firstLine="360"/>
        <w:rPr>
          <w:rFonts w:asciiTheme="minorHAnsi" w:hAnsiTheme="minorHAnsi" w:cstheme="minorHAnsi"/>
        </w:rPr>
      </w:pPr>
      <w:r w:rsidRPr="00CD6180">
        <w:rPr>
          <w:rFonts w:asciiTheme="minorHAnsi" w:hAnsiTheme="minorHAnsi" w:cstheme="minorHAnsi"/>
        </w:rPr>
        <w:t>Wybrana zostanie najtańsza oferta.</w:t>
      </w:r>
    </w:p>
    <w:p w14:paraId="23EB2DB4" w14:textId="77777777" w:rsidR="009437BA" w:rsidRPr="00CD6180" w:rsidRDefault="009437BA" w:rsidP="0033496C">
      <w:pPr>
        <w:spacing w:after="0"/>
        <w:ind w:firstLine="360"/>
        <w:rPr>
          <w:rFonts w:asciiTheme="minorHAnsi" w:hAnsiTheme="minorHAnsi" w:cstheme="minorHAnsi"/>
        </w:rPr>
      </w:pPr>
    </w:p>
    <w:p w14:paraId="1045189A" w14:textId="77777777" w:rsidR="00852CBE" w:rsidRPr="00CD6180" w:rsidRDefault="00852CBE" w:rsidP="0033496C">
      <w:pPr>
        <w:suppressAutoHyphens/>
        <w:spacing w:after="0"/>
        <w:ind w:firstLine="360"/>
        <w:rPr>
          <w:rFonts w:asciiTheme="minorHAnsi" w:hAnsiTheme="minorHAnsi" w:cstheme="minorHAnsi"/>
          <w:b/>
        </w:rPr>
      </w:pPr>
      <w:r w:rsidRPr="00CD6180">
        <w:rPr>
          <w:rFonts w:asciiTheme="minorHAnsi" w:hAnsiTheme="minorHAnsi" w:cstheme="minorHAnsi"/>
          <w:b/>
        </w:rPr>
        <w:t>II. Termin lub okres wykonania zamówienia:</w:t>
      </w:r>
    </w:p>
    <w:p w14:paraId="4D50A9CC" w14:textId="23DD4FDB" w:rsidR="001C5A0E" w:rsidRPr="006B2520" w:rsidRDefault="001C5A0E" w:rsidP="006B2520">
      <w:pPr>
        <w:spacing w:after="0"/>
        <w:rPr>
          <w:rFonts w:asciiTheme="minorHAnsi" w:hAnsiTheme="minorHAnsi" w:cstheme="minorHAnsi"/>
        </w:rPr>
      </w:pPr>
    </w:p>
    <w:p w14:paraId="2A8EDD3D" w14:textId="36246781" w:rsidR="00CD6180" w:rsidRDefault="00852CBE" w:rsidP="0033496C">
      <w:pPr>
        <w:pStyle w:val="Akapitzlist"/>
        <w:spacing w:after="0"/>
        <w:ind w:left="360"/>
        <w:rPr>
          <w:rFonts w:asciiTheme="minorHAnsi" w:hAnsiTheme="minorHAnsi" w:cstheme="minorHAnsi"/>
        </w:rPr>
      </w:pPr>
      <w:r w:rsidRPr="00CD6180">
        <w:rPr>
          <w:rFonts w:asciiTheme="minorHAnsi" w:hAnsiTheme="minorHAnsi" w:cstheme="minorHAnsi"/>
        </w:rPr>
        <w:t>Całość przedmiotu umowy zostanie wykonana</w:t>
      </w:r>
      <w:r w:rsidR="006B2520">
        <w:rPr>
          <w:rFonts w:asciiTheme="minorHAnsi" w:hAnsiTheme="minorHAnsi" w:cstheme="minorHAnsi"/>
        </w:rPr>
        <w:t xml:space="preserve"> w przeciągu 10 dni roboczych od otrzymania przez wykonawcę tekstów źródłowych</w:t>
      </w:r>
      <w:r w:rsidR="0099405A">
        <w:rPr>
          <w:rFonts w:asciiTheme="minorHAnsi" w:hAnsiTheme="minorHAnsi" w:cstheme="minorHAnsi"/>
        </w:rPr>
        <w:t>.</w:t>
      </w:r>
    </w:p>
    <w:p w14:paraId="45CA36BD" w14:textId="77777777" w:rsidR="00A540B1" w:rsidRPr="00CD6180" w:rsidRDefault="00A540B1" w:rsidP="0033496C">
      <w:pPr>
        <w:pStyle w:val="Akapitzlist"/>
        <w:spacing w:after="0"/>
        <w:ind w:left="360"/>
        <w:rPr>
          <w:rFonts w:asciiTheme="minorHAnsi" w:hAnsiTheme="minorHAnsi" w:cstheme="minorHAnsi"/>
        </w:rPr>
      </w:pPr>
    </w:p>
    <w:p w14:paraId="79A2D8BB" w14:textId="77777777" w:rsidR="00852CBE" w:rsidRPr="00CD6180" w:rsidRDefault="00CD6180" w:rsidP="0033496C">
      <w:pPr>
        <w:pStyle w:val="Akapitzlist"/>
        <w:spacing w:after="0"/>
        <w:ind w:left="360"/>
        <w:rPr>
          <w:rFonts w:asciiTheme="minorHAnsi" w:hAnsiTheme="minorHAnsi" w:cstheme="minorHAnsi"/>
        </w:rPr>
      </w:pPr>
      <w:r w:rsidRPr="00CD6180">
        <w:rPr>
          <w:rFonts w:asciiTheme="minorHAnsi" w:hAnsiTheme="minorHAnsi" w:cstheme="minorHAnsi"/>
          <w:b/>
        </w:rPr>
        <w:t>III.</w:t>
      </w:r>
      <w:r w:rsidRPr="00CD6180">
        <w:rPr>
          <w:rFonts w:asciiTheme="minorHAnsi" w:hAnsiTheme="minorHAnsi" w:cstheme="minorHAnsi"/>
        </w:rPr>
        <w:t xml:space="preserve"> </w:t>
      </w:r>
      <w:r w:rsidR="00852CBE" w:rsidRPr="00CD6180">
        <w:rPr>
          <w:rFonts w:asciiTheme="minorHAnsi" w:hAnsiTheme="minorHAnsi" w:cstheme="minorHAnsi"/>
          <w:b/>
        </w:rPr>
        <w:t>Wymagania stawiane Wykonawcy:</w:t>
      </w:r>
    </w:p>
    <w:p w14:paraId="77618999" w14:textId="77777777" w:rsidR="0004422E" w:rsidRPr="00CD6180" w:rsidRDefault="0004422E" w:rsidP="0033496C">
      <w:pPr>
        <w:pStyle w:val="Akapitzlist"/>
        <w:suppressAutoHyphens/>
        <w:spacing w:after="0"/>
        <w:ind w:left="1080"/>
        <w:rPr>
          <w:rFonts w:asciiTheme="minorHAnsi" w:hAnsiTheme="minorHAnsi" w:cstheme="minorHAnsi"/>
          <w:b/>
        </w:rPr>
      </w:pPr>
    </w:p>
    <w:p w14:paraId="73E8A299" w14:textId="77777777" w:rsidR="00852CBE" w:rsidRPr="00CD6180" w:rsidRDefault="00852CBE" w:rsidP="000A1ADF">
      <w:pPr>
        <w:numPr>
          <w:ilvl w:val="0"/>
          <w:numId w:val="1"/>
        </w:numPr>
        <w:suppressAutoHyphens/>
        <w:spacing w:after="0"/>
        <w:rPr>
          <w:rFonts w:asciiTheme="minorHAnsi" w:hAnsiTheme="minorHAnsi" w:cstheme="minorHAnsi"/>
        </w:rPr>
      </w:pPr>
      <w:r w:rsidRPr="00CD6180">
        <w:rPr>
          <w:rFonts w:asciiTheme="minorHAnsi" w:hAnsiTheme="minorHAnsi" w:cstheme="minorHAnsi"/>
        </w:rPr>
        <w:t>Uprawnienia do prowadzenia działalności gospodarczej w zakresie tłumaczeń pisemnych</w:t>
      </w:r>
      <w:r w:rsidR="004C6362">
        <w:rPr>
          <w:rFonts w:asciiTheme="minorHAnsi" w:hAnsiTheme="minorHAnsi" w:cstheme="minorHAnsi"/>
        </w:rPr>
        <w:t xml:space="preserve"> </w:t>
      </w:r>
      <w:r w:rsidRPr="00CD6180">
        <w:rPr>
          <w:rFonts w:asciiTheme="minorHAnsi" w:hAnsiTheme="minorHAnsi" w:cstheme="minorHAnsi"/>
        </w:rPr>
        <w:t>– Zamawiający wymaga złożenia dokumentu potwierdzającego uprawnienia do prowadzenia działalności gospodarczej w zakresie tłumaczeń pisemnych</w:t>
      </w:r>
      <w:r w:rsidR="002615F6">
        <w:rPr>
          <w:rFonts w:asciiTheme="minorHAnsi" w:hAnsiTheme="minorHAnsi" w:cstheme="minorHAnsi"/>
        </w:rPr>
        <w:t>.</w:t>
      </w:r>
    </w:p>
    <w:p w14:paraId="3EB2B6B3" w14:textId="77777777" w:rsidR="00D27957" w:rsidRPr="00D27957" w:rsidRDefault="00852CBE" w:rsidP="000A1ADF">
      <w:pPr>
        <w:numPr>
          <w:ilvl w:val="0"/>
          <w:numId w:val="1"/>
        </w:numPr>
        <w:suppressAutoHyphens/>
        <w:spacing w:after="0"/>
        <w:rPr>
          <w:rFonts w:asciiTheme="minorHAnsi" w:hAnsiTheme="minorHAnsi" w:cstheme="minorHAnsi"/>
          <w:b/>
        </w:rPr>
      </w:pPr>
      <w:r w:rsidRPr="00360117">
        <w:rPr>
          <w:rFonts w:asciiTheme="minorHAnsi" w:hAnsiTheme="minorHAnsi" w:cstheme="minorHAnsi"/>
        </w:rPr>
        <w:lastRenderedPageBreak/>
        <w:t xml:space="preserve">Wykonawca powinien posiadać doświadczenie w okresie ostatnich 3 lat przed upływem terminu składania ofert, a jeżeli okres prowadzenia działalności jest krótszy – w tym okresie, w realizacji co najmniej </w:t>
      </w:r>
      <w:r w:rsidR="00A540B1">
        <w:rPr>
          <w:rFonts w:asciiTheme="minorHAnsi" w:hAnsiTheme="minorHAnsi" w:cstheme="minorHAnsi"/>
        </w:rPr>
        <w:t>5</w:t>
      </w:r>
      <w:r w:rsidRPr="00360117">
        <w:rPr>
          <w:rFonts w:asciiTheme="minorHAnsi" w:hAnsiTheme="minorHAnsi" w:cstheme="minorHAnsi"/>
        </w:rPr>
        <w:t xml:space="preserve"> usług polegających na realizacji tłumaczeń pisemnych</w:t>
      </w:r>
      <w:r w:rsidR="00833329">
        <w:rPr>
          <w:rFonts w:asciiTheme="minorHAnsi" w:hAnsiTheme="minorHAnsi" w:cstheme="minorHAnsi"/>
        </w:rPr>
        <w:t xml:space="preserve"> z języka polskiego na różne </w:t>
      </w:r>
      <w:r w:rsidR="002615F6">
        <w:rPr>
          <w:rFonts w:asciiTheme="minorHAnsi" w:hAnsiTheme="minorHAnsi" w:cstheme="minorHAnsi"/>
        </w:rPr>
        <w:t>języki obce</w:t>
      </w:r>
      <w:r w:rsidR="00257717" w:rsidRPr="00360117">
        <w:rPr>
          <w:rFonts w:asciiTheme="minorHAnsi" w:hAnsiTheme="minorHAnsi" w:cstheme="minorHAnsi"/>
        </w:rPr>
        <w:t xml:space="preserve"> </w:t>
      </w:r>
      <w:r w:rsidRPr="00360117">
        <w:rPr>
          <w:rFonts w:asciiTheme="minorHAnsi" w:hAnsiTheme="minorHAnsi" w:cstheme="minorHAnsi"/>
        </w:rPr>
        <w:t xml:space="preserve">na potrzeby </w:t>
      </w:r>
      <w:r w:rsidR="00E94014" w:rsidRPr="00360117">
        <w:rPr>
          <w:rFonts w:asciiTheme="minorHAnsi" w:hAnsiTheme="minorHAnsi" w:cstheme="minorHAnsi"/>
        </w:rPr>
        <w:t>instytucji publicznej, instytucji niepublicznej lub średniego bądź dużego przedsiębiorstwa prywatnego</w:t>
      </w:r>
      <w:r w:rsidR="00631510">
        <w:rPr>
          <w:rFonts w:asciiTheme="minorHAnsi" w:hAnsiTheme="minorHAnsi" w:cstheme="minorHAnsi"/>
        </w:rPr>
        <w:t xml:space="preserve">. </w:t>
      </w:r>
      <w:r w:rsidR="00631510">
        <w:t xml:space="preserve">Każda usługa tłumaczeniowa </w:t>
      </w:r>
      <w:r w:rsidR="004C6362">
        <w:t>powinna obejmować co najmniej</w:t>
      </w:r>
      <w:r w:rsidR="00631510">
        <w:t xml:space="preserve"> </w:t>
      </w:r>
      <w:r w:rsidR="00F74FCD">
        <w:t>20</w:t>
      </w:r>
      <w:r w:rsidR="00631510" w:rsidRPr="0057300B">
        <w:t xml:space="preserve"> stron znormalizowanego maszynopisu</w:t>
      </w:r>
      <w:r w:rsidR="00631510">
        <w:t xml:space="preserve"> </w:t>
      </w:r>
      <w:r w:rsidR="00631510" w:rsidRPr="0057300B">
        <w:t>(=1800 znaków ze spacjami).</w:t>
      </w:r>
    </w:p>
    <w:p w14:paraId="6917D940" w14:textId="34AE2159" w:rsidR="0043266A" w:rsidRPr="00D27957" w:rsidRDefault="0004422E" w:rsidP="000A1ADF">
      <w:pPr>
        <w:numPr>
          <w:ilvl w:val="0"/>
          <w:numId w:val="1"/>
        </w:numPr>
        <w:suppressAutoHyphens/>
        <w:spacing w:after="0"/>
        <w:rPr>
          <w:rFonts w:asciiTheme="minorHAnsi" w:hAnsiTheme="minorHAnsi" w:cstheme="minorHAnsi"/>
          <w:b/>
        </w:rPr>
      </w:pPr>
      <w:r w:rsidRPr="00D27957">
        <w:rPr>
          <w:rFonts w:asciiTheme="minorHAnsi" w:hAnsiTheme="minorHAnsi" w:cstheme="minorHAnsi"/>
        </w:rPr>
        <w:t xml:space="preserve">Dysponowanie osobą będącą native speakerem </w:t>
      </w:r>
      <w:r w:rsidR="00833329" w:rsidRPr="00D27957">
        <w:rPr>
          <w:rFonts w:asciiTheme="minorHAnsi" w:hAnsiTheme="minorHAnsi" w:cstheme="minorHAnsi"/>
        </w:rPr>
        <w:t>(rodzimy</w:t>
      </w:r>
      <w:r w:rsidR="00FA3FD3">
        <w:rPr>
          <w:rFonts w:asciiTheme="minorHAnsi" w:hAnsiTheme="minorHAnsi" w:cstheme="minorHAnsi"/>
        </w:rPr>
        <w:t>m</w:t>
      </w:r>
      <w:r w:rsidR="00833329" w:rsidRPr="00D27957">
        <w:rPr>
          <w:rFonts w:asciiTheme="minorHAnsi" w:hAnsiTheme="minorHAnsi" w:cstheme="minorHAnsi"/>
        </w:rPr>
        <w:t xml:space="preserve"> użytkownikiem danego języka)</w:t>
      </w:r>
      <w:r w:rsidR="00CA7429">
        <w:rPr>
          <w:rFonts w:asciiTheme="minorHAnsi" w:hAnsiTheme="minorHAnsi" w:cstheme="minorHAnsi"/>
        </w:rPr>
        <w:t xml:space="preserve">, </w:t>
      </w:r>
      <w:r w:rsidR="00833329" w:rsidRPr="00D27957">
        <w:rPr>
          <w:rFonts w:asciiTheme="minorHAnsi" w:hAnsiTheme="minorHAnsi" w:cstheme="minorHAnsi"/>
        </w:rPr>
        <w:t xml:space="preserve">tłumaczem przysięgłego </w:t>
      </w:r>
      <w:r w:rsidR="00D27957" w:rsidRPr="00D27957">
        <w:rPr>
          <w:rFonts w:asciiTheme="minorHAnsi" w:hAnsiTheme="minorHAnsi" w:cstheme="minorHAnsi"/>
        </w:rPr>
        <w:t xml:space="preserve">danego języka </w:t>
      </w:r>
      <w:r w:rsidR="00CA7429">
        <w:rPr>
          <w:rFonts w:asciiTheme="minorHAnsi" w:hAnsiTheme="minorHAnsi" w:cstheme="minorHAnsi"/>
        </w:rPr>
        <w:t>lub osobą</w:t>
      </w:r>
      <w:r w:rsidRPr="00D27957">
        <w:rPr>
          <w:rFonts w:asciiTheme="minorHAnsi" w:hAnsiTheme="minorHAnsi" w:cstheme="minorHAnsi"/>
        </w:rPr>
        <w:t xml:space="preserve"> p</w:t>
      </w:r>
      <w:r w:rsidR="0043266A" w:rsidRPr="00D27957">
        <w:rPr>
          <w:rFonts w:asciiTheme="minorHAnsi" w:hAnsiTheme="minorHAnsi" w:cstheme="minorHAnsi"/>
        </w:rPr>
        <w:t>osiadającą wyższe wykształcenie</w:t>
      </w:r>
      <w:r w:rsidR="00CA7429">
        <w:rPr>
          <w:rFonts w:asciiTheme="minorHAnsi" w:hAnsiTheme="minorHAnsi" w:cstheme="minorHAnsi"/>
        </w:rPr>
        <w:t xml:space="preserve"> z zakresu filologii z danego języka obcego</w:t>
      </w:r>
      <w:r w:rsidR="0043266A" w:rsidRPr="00D27957">
        <w:rPr>
          <w:rFonts w:asciiTheme="minorHAnsi" w:hAnsiTheme="minorHAnsi" w:cstheme="minorHAnsi"/>
        </w:rPr>
        <w:t>.</w:t>
      </w:r>
      <w:r w:rsidRPr="00D27957">
        <w:rPr>
          <w:rFonts w:asciiTheme="minorHAnsi" w:hAnsiTheme="minorHAnsi" w:cstheme="minorHAnsi"/>
        </w:rPr>
        <w:t xml:space="preserve"> Osoba dokonująca tłumaczeń</w:t>
      </w:r>
      <w:r w:rsidR="00A540B1" w:rsidRPr="00D27957">
        <w:rPr>
          <w:rFonts w:asciiTheme="minorHAnsi" w:hAnsiTheme="minorHAnsi" w:cstheme="minorHAnsi"/>
        </w:rPr>
        <w:t xml:space="preserve"> </w:t>
      </w:r>
      <w:r w:rsidRPr="00D27957">
        <w:rPr>
          <w:rFonts w:asciiTheme="minorHAnsi" w:hAnsiTheme="minorHAnsi" w:cstheme="minorHAnsi"/>
        </w:rPr>
        <w:t xml:space="preserve">powinna mieć odpowiednie doświadczenie zawodowe i kwalifikacje, w tym co najmniej trzyletnie doświadczenie zawodowe w pracy związanej z przygotowywaniem tłumaczeń pisemnych z języka polskiego na </w:t>
      </w:r>
      <w:r w:rsidR="00D27957" w:rsidRPr="00D27957">
        <w:rPr>
          <w:rFonts w:asciiTheme="minorHAnsi" w:hAnsiTheme="minorHAnsi" w:cstheme="minorHAnsi"/>
        </w:rPr>
        <w:t>dany język obcy</w:t>
      </w:r>
      <w:r w:rsidRPr="00D27957">
        <w:rPr>
          <w:rFonts w:asciiTheme="minorHAnsi" w:hAnsiTheme="minorHAnsi" w:cstheme="minorHAnsi"/>
        </w:rPr>
        <w:t xml:space="preserve"> oraz przetłumaczone nie mniej niż 200 stron maszynopisu</w:t>
      </w:r>
      <w:r w:rsidR="00FA3FD3">
        <w:rPr>
          <w:rFonts w:asciiTheme="minorHAnsi" w:hAnsiTheme="minorHAnsi" w:cstheme="minorHAnsi"/>
        </w:rPr>
        <w:t xml:space="preserve"> z języka polskiego na dany język obcy (lub odwrotnie),</w:t>
      </w:r>
      <w:r w:rsidRPr="00D27957">
        <w:rPr>
          <w:rFonts w:asciiTheme="minorHAnsi" w:hAnsiTheme="minorHAnsi" w:cstheme="minorHAnsi"/>
        </w:rPr>
        <w:t xml:space="preserve"> tj. 360 0000 znaków ze spacjami</w:t>
      </w:r>
      <w:r w:rsidR="00D27957" w:rsidRPr="00D27957">
        <w:rPr>
          <w:rFonts w:asciiTheme="minorHAnsi" w:hAnsiTheme="minorHAnsi" w:cstheme="minorHAnsi"/>
        </w:rPr>
        <w:t>.</w:t>
      </w:r>
    </w:p>
    <w:p w14:paraId="52F65F7D" w14:textId="032E020D" w:rsidR="00393DF8" w:rsidRPr="00CD6180" w:rsidRDefault="00FA3FD3" w:rsidP="00393DF8">
      <w:pPr>
        <w:suppressAutoHyphens/>
        <w:spacing w:after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Powyższy w</w:t>
      </w:r>
      <w:r w:rsidR="00D27957">
        <w:rPr>
          <w:rFonts w:asciiTheme="minorHAnsi" w:hAnsiTheme="minorHAnsi" w:cstheme="minorHAnsi"/>
        </w:rPr>
        <w:t>ymóg odnosi się do każdego z języków osobno</w:t>
      </w:r>
      <w:r w:rsidR="008E25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tj. </w:t>
      </w:r>
      <w:r>
        <w:rPr>
          <w:rFonts w:asciiTheme="minorHAnsi" w:eastAsia="Times New Roman" w:hAnsiTheme="minorHAnsi" w:cstheme="minorHAnsi"/>
          <w:noProof/>
          <w:lang w:eastAsia="pl-PL"/>
        </w:rPr>
        <w:t>(angielski</w:t>
      </w:r>
      <w:r w:rsidR="008E253E">
        <w:rPr>
          <w:rFonts w:asciiTheme="minorHAnsi" w:eastAsia="Times New Roman" w:hAnsiTheme="minorHAnsi" w:cstheme="minorHAnsi"/>
          <w:noProof/>
          <w:lang w:eastAsia="pl-PL"/>
        </w:rPr>
        <w:t>ego</w:t>
      </w:r>
      <w:r>
        <w:rPr>
          <w:rFonts w:asciiTheme="minorHAnsi" w:eastAsia="Times New Roman" w:hAnsiTheme="minorHAnsi" w:cstheme="minorHAnsi"/>
          <w:noProof/>
          <w:lang w:eastAsia="pl-PL"/>
        </w:rPr>
        <w:t>, chiński</w:t>
      </w:r>
      <w:r w:rsidR="008E253E">
        <w:rPr>
          <w:rFonts w:asciiTheme="minorHAnsi" w:eastAsia="Times New Roman" w:hAnsiTheme="minorHAnsi" w:cstheme="minorHAnsi"/>
          <w:noProof/>
          <w:lang w:eastAsia="pl-PL"/>
        </w:rPr>
        <w:t>ego</w:t>
      </w:r>
      <w:r>
        <w:rPr>
          <w:rFonts w:asciiTheme="minorHAnsi" w:eastAsia="Times New Roman" w:hAnsiTheme="minorHAnsi" w:cstheme="minorHAnsi"/>
          <w:noProof/>
          <w:lang w:eastAsia="pl-PL"/>
        </w:rPr>
        <w:t>, fiński</w:t>
      </w:r>
      <w:r w:rsidR="008E253E">
        <w:rPr>
          <w:rFonts w:asciiTheme="minorHAnsi" w:eastAsia="Times New Roman" w:hAnsiTheme="minorHAnsi" w:cstheme="minorHAnsi"/>
          <w:noProof/>
          <w:lang w:eastAsia="pl-PL"/>
        </w:rPr>
        <w:t>ego</w:t>
      </w:r>
      <w:r>
        <w:rPr>
          <w:rFonts w:asciiTheme="minorHAnsi" w:eastAsia="Times New Roman" w:hAnsiTheme="minorHAnsi" w:cstheme="minorHAnsi"/>
          <w:noProof/>
          <w:lang w:eastAsia="pl-PL"/>
        </w:rPr>
        <w:t>, hiszpański</w:t>
      </w:r>
      <w:r w:rsidR="008E253E">
        <w:rPr>
          <w:rFonts w:asciiTheme="minorHAnsi" w:eastAsia="Times New Roman" w:hAnsiTheme="minorHAnsi" w:cstheme="minorHAnsi"/>
          <w:noProof/>
          <w:lang w:eastAsia="pl-PL"/>
        </w:rPr>
        <w:t>ego</w:t>
      </w:r>
      <w:r>
        <w:rPr>
          <w:rFonts w:asciiTheme="minorHAnsi" w:eastAsia="Times New Roman" w:hAnsiTheme="minorHAnsi" w:cstheme="minorHAnsi"/>
          <w:noProof/>
          <w:lang w:eastAsia="pl-PL"/>
        </w:rPr>
        <w:t>, niemiecki</w:t>
      </w:r>
      <w:r w:rsidR="008E253E">
        <w:rPr>
          <w:rFonts w:asciiTheme="minorHAnsi" w:eastAsia="Times New Roman" w:hAnsiTheme="minorHAnsi" w:cstheme="minorHAnsi"/>
          <w:noProof/>
          <w:lang w:eastAsia="pl-PL"/>
        </w:rPr>
        <w:t>ego</w:t>
      </w:r>
      <w:r>
        <w:rPr>
          <w:rFonts w:asciiTheme="minorHAnsi" w:eastAsia="Times New Roman" w:hAnsiTheme="minorHAnsi" w:cstheme="minorHAnsi"/>
          <w:noProof/>
          <w:lang w:eastAsia="pl-PL"/>
        </w:rPr>
        <w:t>, norweski</w:t>
      </w:r>
      <w:r w:rsidR="008E253E">
        <w:rPr>
          <w:rFonts w:asciiTheme="minorHAnsi" w:eastAsia="Times New Roman" w:hAnsiTheme="minorHAnsi" w:cstheme="minorHAnsi"/>
          <w:noProof/>
          <w:lang w:eastAsia="pl-PL"/>
        </w:rPr>
        <w:t>ego</w:t>
      </w:r>
      <w:r>
        <w:rPr>
          <w:rFonts w:asciiTheme="minorHAnsi" w:eastAsia="Times New Roman" w:hAnsiTheme="minorHAnsi" w:cstheme="minorHAnsi"/>
          <w:noProof/>
          <w:lang w:eastAsia="pl-PL"/>
        </w:rPr>
        <w:t>, rosyjski</w:t>
      </w:r>
      <w:r w:rsidR="008E253E">
        <w:rPr>
          <w:rFonts w:asciiTheme="minorHAnsi" w:eastAsia="Times New Roman" w:hAnsiTheme="minorHAnsi" w:cstheme="minorHAnsi"/>
          <w:noProof/>
          <w:lang w:eastAsia="pl-PL"/>
        </w:rPr>
        <w:t>ego</w:t>
      </w:r>
      <w:r>
        <w:rPr>
          <w:rFonts w:asciiTheme="minorHAnsi" w:eastAsia="Times New Roman" w:hAnsiTheme="minorHAnsi" w:cstheme="minorHAnsi"/>
          <w:noProof/>
          <w:lang w:eastAsia="pl-PL"/>
        </w:rPr>
        <w:t>, szwedzki</w:t>
      </w:r>
      <w:r w:rsidR="008E253E">
        <w:rPr>
          <w:rFonts w:asciiTheme="minorHAnsi" w:eastAsia="Times New Roman" w:hAnsiTheme="minorHAnsi" w:cstheme="minorHAnsi"/>
          <w:noProof/>
          <w:lang w:eastAsia="pl-PL"/>
        </w:rPr>
        <w:t>ego</w:t>
      </w:r>
      <w:r>
        <w:rPr>
          <w:rFonts w:asciiTheme="minorHAnsi" w:eastAsia="Times New Roman" w:hAnsiTheme="minorHAnsi" w:cstheme="minorHAnsi"/>
          <w:noProof/>
          <w:lang w:eastAsia="pl-PL"/>
        </w:rPr>
        <w:t>, hindi, arabski</w:t>
      </w:r>
      <w:r w:rsidR="008E253E">
        <w:rPr>
          <w:rFonts w:asciiTheme="minorHAnsi" w:eastAsia="Times New Roman" w:hAnsiTheme="minorHAnsi" w:cstheme="minorHAnsi"/>
          <w:noProof/>
          <w:lang w:eastAsia="pl-PL"/>
        </w:rPr>
        <w:t>ego</w:t>
      </w:r>
      <w:r>
        <w:rPr>
          <w:rFonts w:asciiTheme="minorHAnsi" w:eastAsia="Times New Roman" w:hAnsiTheme="minorHAnsi" w:cstheme="minorHAnsi"/>
          <w:noProof/>
          <w:lang w:eastAsia="pl-PL"/>
        </w:rPr>
        <w:t xml:space="preserve"> i francuski</w:t>
      </w:r>
      <w:r w:rsidR="008E253E">
        <w:rPr>
          <w:rFonts w:asciiTheme="minorHAnsi" w:eastAsia="Times New Roman" w:hAnsiTheme="minorHAnsi" w:cstheme="minorHAnsi"/>
          <w:noProof/>
          <w:lang w:eastAsia="pl-PL"/>
        </w:rPr>
        <w:t>ego</w:t>
      </w:r>
      <w:r>
        <w:rPr>
          <w:rFonts w:asciiTheme="minorHAnsi" w:eastAsia="Times New Roman" w:hAnsiTheme="minorHAnsi" w:cstheme="minorHAnsi"/>
          <w:noProof/>
          <w:lang w:eastAsia="pl-PL"/>
        </w:rPr>
        <w:t xml:space="preserve">), </w:t>
      </w:r>
      <w:r w:rsidR="00D27957">
        <w:rPr>
          <w:rFonts w:asciiTheme="minorHAnsi" w:hAnsiTheme="minorHAnsi" w:cstheme="minorHAnsi"/>
        </w:rPr>
        <w:t xml:space="preserve">jednakże Zamawiający dopuszcza tłumaczenie na więcej niż 1 język obcy przez tą samą osobę, </w:t>
      </w:r>
      <w:r w:rsidR="000346A2">
        <w:rPr>
          <w:rFonts w:asciiTheme="minorHAnsi" w:hAnsiTheme="minorHAnsi" w:cstheme="minorHAnsi"/>
        </w:rPr>
        <w:t>jeżeli</w:t>
      </w:r>
      <w:r w:rsidR="00D27957">
        <w:rPr>
          <w:rFonts w:asciiTheme="minorHAnsi" w:hAnsiTheme="minorHAnsi" w:cstheme="minorHAnsi"/>
        </w:rPr>
        <w:t xml:space="preserve"> spełnia ona niżej wymienione wym</w:t>
      </w:r>
      <w:r>
        <w:rPr>
          <w:rFonts w:asciiTheme="minorHAnsi" w:hAnsiTheme="minorHAnsi" w:cstheme="minorHAnsi"/>
        </w:rPr>
        <w:t>ogi (Native speaker</w:t>
      </w:r>
      <w:r w:rsidR="00CA742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tłumacz</w:t>
      </w:r>
      <w:r w:rsidR="00D27957">
        <w:rPr>
          <w:rFonts w:asciiTheme="minorHAnsi" w:hAnsiTheme="minorHAnsi" w:cstheme="minorHAnsi"/>
        </w:rPr>
        <w:t xml:space="preserve"> przysięgły danego języka</w:t>
      </w:r>
      <w:r w:rsidR="00CA7429">
        <w:rPr>
          <w:rFonts w:asciiTheme="minorHAnsi" w:hAnsiTheme="minorHAnsi" w:cstheme="minorHAnsi"/>
        </w:rPr>
        <w:t>,</w:t>
      </w:r>
      <w:r w:rsidR="00CA7429" w:rsidRPr="00CA7429">
        <w:rPr>
          <w:rFonts w:asciiTheme="minorHAnsi" w:hAnsiTheme="minorHAnsi" w:cstheme="minorHAnsi"/>
        </w:rPr>
        <w:t xml:space="preserve"> osoba </w:t>
      </w:r>
      <w:r w:rsidR="00CA7429">
        <w:rPr>
          <w:rFonts w:asciiTheme="minorHAnsi" w:hAnsiTheme="minorHAnsi" w:cstheme="minorHAnsi"/>
        </w:rPr>
        <w:t>z wykształceniem filologicznym z</w:t>
      </w:r>
      <w:r w:rsidR="00CA7429" w:rsidRPr="00CA7429">
        <w:rPr>
          <w:rFonts w:asciiTheme="minorHAnsi" w:hAnsiTheme="minorHAnsi" w:cstheme="minorHAnsi"/>
        </w:rPr>
        <w:t xml:space="preserve"> danego języka obcego</w:t>
      </w:r>
      <w:r w:rsidR="00D27957">
        <w:rPr>
          <w:rFonts w:asciiTheme="minorHAnsi" w:hAnsiTheme="minorHAnsi" w:cstheme="minorHAnsi"/>
        </w:rPr>
        <w:t>).</w:t>
      </w:r>
    </w:p>
    <w:p w14:paraId="50BA262F" w14:textId="77777777" w:rsidR="00393DF8" w:rsidRDefault="00393DF8" w:rsidP="000A1ADF">
      <w:pPr>
        <w:numPr>
          <w:ilvl w:val="0"/>
          <w:numId w:val="1"/>
        </w:numPr>
        <w:suppressAutoHyphens/>
        <w:spacing w:after="0"/>
        <w:rPr>
          <w:rFonts w:asciiTheme="minorHAnsi" w:hAnsiTheme="minorHAnsi" w:cstheme="minorHAnsi"/>
          <w:noProof/>
          <w:lang w:eastAsia="pl-PL"/>
        </w:rPr>
      </w:pPr>
      <w:r>
        <w:rPr>
          <w:rFonts w:asciiTheme="minorHAnsi" w:hAnsiTheme="minorHAnsi" w:cstheme="minorHAnsi"/>
          <w:noProof/>
          <w:lang w:eastAsia="pl-PL"/>
        </w:rPr>
        <w:t>W dowolnym momencie</w:t>
      </w:r>
      <w:r w:rsidR="00E16E31">
        <w:rPr>
          <w:rFonts w:asciiTheme="minorHAnsi" w:hAnsiTheme="minorHAnsi" w:cstheme="minorHAnsi"/>
          <w:noProof/>
          <w:lang w:eastAsia="pl-PL"/>
        </w:rPr>
        <w:t xml:space="preserve">, </w:t>
      </w:r>
      <w:r>
        <w:rPr>
          <w:rFonts w:asciiTheme="minorHAnsi" w:hAnsiTheme="minorHAnsi" w:cstheme="minorHAnsi"/>
          <w:noProof/>
          <w:lang w:eastAsia="pl-PL"/>
        </w:rPr>
        <w:t xml:space="preserve">Zamawiający zastrzega sobie </w:t>
      </w:r>
      <w:r w:rsidR="00415B46">
        <w:rPr>
          <w:rFonts w:asciiTheme="minorHAnsi" w:hAnsiTheme="minorHAnsi" w:cstheme="minorHAnsi"/>
          <w:noProof/>
          <w:lang w:eastAsia="pl-PL"/>
        </w:rPr>
        <w:t>możliwość</w:t>
      </w:r>
      <w:r>
        <w:rPr>
          <w:rFonts w:asciiTheme="minorHAnsi" w:hAnsiTheme="minorHAnsi" w:cstheme="minorHAnsi"/>
          <w:noProof/>
          <w:lang w:eastAsia="pl-PL"/>
        </w:rPr>
        <w:t xml:space="preserve"> poproszenia Wykonawcy o przesłanie CV lub innych dokumentó</w:t>
      </w:r>
      <w:r w:rsidR="005C6EA6">
        <w:rPr>
          <w:rFonts w:asciiTheme="minorHAnsi" w:hAnsiTheme="minorHAnsi" w:cstheme="minorHAnsi"/>
          <w:noProof/>
          <w:lang w:eastAsia="pl-PL"/>
        </w:rPr>
        <w:t>w, potwierdzających kompetencje tłumacza.</w:t>
      </w:r>
      <w:r w:rsidR="00FA3FD3">
        <w:rPr>
          <w:rFonts w:asciiTheme="minorHAnsi" w:hAnsiTheme="minorHAnsi" w:cstheme="minorHAnsi"/>
          <w:noProof/>
          <w:lang w:eastAsia="pl-PL"/>
        </w:rPr>
        <w:t xml:space="preserve"> Dodatkowo, Wykonawca</w:t>
      </w:r>
      <w:r w:rsidR="00415B46">
        <w:rPr>
          <w:rFonts w:asciiTheme="minorHAnsi" w:hAnsiTheme="minorHAnsi" w:cstheme="minorHAnsi"/>
          <w:noProof/>
          <w:lang w:eastAsia="pl-PL"/>
        </w:rPr>
        <w:t xml:space="preserve"> wybrany w trybie konkurencyjnym</w:t>
      </w:r>
      <w:r w:rsidR="00FA3FD3">
        <w:rPr>
          <w:rFonts w:asciiTheme="minorHAnsi" w:hAnsiTheme="minorHAnsi" w:cstheme="minorHAnsi"/>
          <w:noProof/>
          <w:lang w:eastAsia="pl-PL"/>
        </w:rPr>
        <w:t xml:space="preserve"> zostanie poproszony o przekazanie listy osób, które będą dokonywały tłumaczeń na każdy język obcy wraz z wskazaniem spełnienia wymogu: native speaker bądź tłumacz przysięgły.</w:t>
      </w:r>
    </w:p>
    <w:p w14:paraId="1057C8DF" w14:textId="77777777" w:rsidR="00852CBE" w:rsidRDefault="00852CBE" w:rsidP="000A1ADF">
      <w:pPr>
        <w:numPr>
          <w:ilvl w:val="0"/>
          <w:numId w:val="1"/>
        </w:numPr>
        <w:suppressAutoHyphens/>
        <w:spacing w:after="0"/>
        <w:rPr>
          <w:rFonts w:asciiTheme="minorHAnsi" w:hAnsiTheme="minorHAnsi" w:cstheme="minorHAnsi"/>
          <w:noProof/>
          <w:lang w:eastAsia="pl-PL"/>
        </w:rPr>
      </w:pPr>
      <w:r w:rsidRPr="00CD6180">
        <w:rPr>
          <w:rFonts w:asciiTheme="minorHAnsi" w:hAnsiTheme="minorHAnsi" w:cstheme="minorHAnsi"/>
          <w:noProof/>
          <w:lang w:eastAsia="pl-PL"/>
        </w:rPr>
        <w:t xml:space="preserve">W celu potwierdzenia doświadczenia, Wykonawca poda w formularzu ofertowym liczbę i wykaz zrealizowanych usług tłumaczeń pisemnych z języka polskiego na </w:t>
      </w:r>
      <w:r w:rsidR="00393DF8">
        <w:rPr>
          <w:rFonts w:asciiTheme="minorHAnsi" w:hAnsiTheme="minorHAnsi" w:cstheme="minorHAnsi"/>
          <w:noProof/>
          <w:lang w:eastAsia="pl-PL"/>
        </w:rPr>
        <w:t xml:space="preserve">inne języki obce </w:t>
      </w:r>
      <w:r w:rsidRPr="00CD6180">
        <w:rPr>
          <w:rFonts w:asciiTheme="minorHAnsi" w:hAnsiTheme="minorHAnsi" w:cstheme="minorHAnsi"/>
          <w:noProof/>
          <w:lang w:eastAsia="pl-PL"/>
        </w:rPr>
        <w:t xml:space="preserve">na potrzeby </w:t>
      </w:r>
      <w:r w:rsidR="008747CC">
        <w:rPr>
          <w:rFonts w:asciiTheme="minorHAnsi" w:hAnsiTheme="minorHAnsi" w:cstheme="minorHAnsi"/>
          <w:noProof/>
          <w:lang w:eastAsia="pl-PL"/>
        </w:rPr>
        <w:t>instytucji publicznej/niepublicznej bądź średniego lub dużego przedsiębiorstwa prywatnego.</w:t>
      </w:r>
    </w:p>
    <w:p w14:paraId="12C1C6CA" w14:textId="77777777" w:rsidR="0033496C" w:rsidRDefault="0033496C" w:rsidP="0033496C">
      <w:pPr>
        <w:suppressAutoHyphens/>
        <w:spacing w:after="0"/>
        <w:rPr>
          <w:rFonts w:asciiTheme="minorHAnsi" w:hAnsiTheme="minorHAnsi" w:cstheme="minorHAnsi"/>
          <w:noProof/>
          <w:lang w:eastAsia="pl-PL"/>
        </w:rPr>
      </w:pPr>
    </w:p>
    <w:p w14:paraId="2EF3FA91" w14:textId="77777777" w:rsidR="008747CC" w:rsidRPr="00CD6180" w:rsidRDefault="008747CC" w:rsidP="0033496C">
      <w:pPr>
        <w:pStyle w:val="Akapitzlist"/>
        <w:suppressAutoHyphens/>
        <w:spacing w:after="0"/>
        <w:ind w:left="1080"/>
        <w:rPr>
          <w:rFonts w:asciiTheme="minorHAnsi" w:hAnsiTheme="minorHAnsi" w:cstheme="minorHAnsi"/>
        </w:rPr>
      </w:pPr>
    </w:p>
    <w:p w14:paraId="60E05594" w14:textId="77777777" w:rsidR="00852CBE" w:rsidRPr="00CD6180" w:rsidRDefault="00CD6180" w:rsidP="0033496C">
      <w:pPr>
        <w:pStyle w:val="Akapitzlist"/>
        <w:suppressAutoHyphens/>
        <w:spacing w:after="0"/>
        <w:ind w:left="360"/>
        <w:rPr>
          <w:rFonts w:asciiTheme="minorHAnsi" w:hAnsiTheme="minorHAnsi" w:cstheme="minorHAnsi"/>
          <w:b/>
        </w:rPr>
      </w:pPr>
      <w:r w:rsidRPr="00CD6180">
        <w:rPr>
          <w:rFonts w:asciiTheme="minorHAnsi" w:hAnsiTheme="minorHAnsi" w:cstheme="minorHAnsi"/>
          <w:b/>
        </w:rPr>
        <w:t>IV.</w:t>
      </w:r>
      <w:r w:rsidRPr="00CD6180">
        <w:rPr>
          <w:rFonts w:asciiTheme="minorHAnsi" w:hAnsiTheme="minorHAnsi" w:cstheme="minorHAnsi"/>
        </w:rPr>
        <w:t xml:space="preserve"> </w:t>
      </w:r>
      <w:r w:rsidR="00852CBE" w:rsidRPr="00CD6180">
        <w:rPr>
          <w:rFonts w:asciiTheme="minorHAnsi" w:hAnsiTheme="minorHAnsi" w:cstheme="minorHAnsi"/>
          <w:b/>
        </w:rPr>
        <w:t>Składanie ofert:</w:t>
      </w:r>
    </w:p>
    <w:p w14:paraId="194004DB" w14:textId="77777777" w:rsidR="00CD6180" w:rsidRPr="00CD6180" w:rsidRDefault="00CD6180" w:rsidP="0033496C">
      <w:pPr>
        <w:pStyle w:val="Akapitzlist"/>
        <w:suppressAutoHyphens/>
        <w:spacing w:after="0"/>
        <w:ind w:left="360"/>
        <w:rPr>
          <w:rFonts w:asciiTheme="minorHAnsi" w:hAnsiTheme="minorHAnsi" w:cstheme="minorHAnsi"/>
          <w:b/>
        </w:rPr>
      </w:pPr>
    </w:p>
    <w:p w14:paraId="48070339" w14:textId="77777777" w:rsidR="00852CBE" w:rsidRPr="00CD6180" w:rsidRDefault="00852CBE" w:rsidP="000A1ADF">
      <w:pPr>
        <w:numPr>
          <w:ilvl w:val="0"/>
          <w:numId w:val="2"/>
        </w:numPr>
        <w:suppressAutoHyphens/>
        <w:spacing w:after="0"/>
        <w:rPr>
          <w:rFonts w:asciiTheme="minorHAnsi" w:hAnsiTheme="minorHAnsi" w:cstheme="minorHAnsi"/>
        </w:rPr>
      </w:pPr>
      <w:r w:rsidRPr="00CD6180">
        <w:rPr>
          <w:rFonts w:asciiTheme="minorHAnsi" w:hAnsiTheme="minorHAnsi" w:cstheme="minorHAnsi"/>
        </w:rPr>
        <w:t>Szczegółowe informacje można uzyskać pod adresem:</w:t>
      </w:r>
    </w:p>
    <w:p w14:paraId="50138E5A" w14:textId="10B230A3" w:rsidR="00852CBE" w:rsidRPr="00CD6180" w:rsidRDefault="00852CBE" w:rsidP="0033496C">
      <w:pPr>
        <w:spacing w:after="0"/>
        <w:ind w:left="360"/>
        <w:rPr>
          <w:rFonts w:asciiTheme="minorHAnsi" w:hAnsiTheme="minorHAnsi" w:cstheme="minorHAnsi"/>
        </w:rPr>
      </w:pPr>
      <w:r w:rsidRPr="00CD6180">
        <w:rPr>
          <w:rFonts w:asciiTheme="minorHAnsi" w:hAnsiTheme="minorHAnsi" w:cstheme="minorHAnsi"/>
        </w:rPr>
        <w:t>Uniwersyte</w:t>
      </w:r>
      <w:r w:rsidR="00BA2384" w:rsidRPr="00CD6180">
        <w:rPr>
          <w:rFonts w:asciiTheme="minorHAnsi" w:hAnsiTheme="minorHAnsi" w:cstheme="minorHAnsi"/>
        </w:rPr>
        <w:t>t Medyczny w Białymstoku, ul. Jana</w:t>
      </w:r>
      <w:r w:rsidRPr="00CD6180">
        <w:rPr>
          <w:rFonts w:asciiTheme="minorHAnsi" w:hAnsiTheme="minorHAnsi" w:cstheme="minorHAnsi"/>
        </w:rPr>
        <w:t xml:space="preserve"> Kilińskiego 1, 15-089 Białystok, Dział Współpracy Międzynarodowej, Prawe Skrzydło Pałacu Branickich, pokój nr 2</w:t>
      </w:r>
      <w:r w:rsidR="00EA5692">
        <w:rPr>
          <w:rFonts w:asciiTheme="minorHAnsi" w:hAnsiTheme="minorHAnsi" w:cstheme="minorHAnsi"/>
        </w:rPr>
        <w:t>13</w:t>
      </w:r>
      <w:r w:rsidR="00BA2384" w:rsidRPr="00CD6180">
        <w:rPr>
          <w:rFonts w:asciiTheme="minorHAnsi" w:hAnsiTheme="minorHAnsi" w:cstheme="minorHAnsi"/>
        </w:rPr>
        <w:t>.</w:t>
      </w:r>
    </w:p>
    <w:p w14:paraId="1948FB13" w14:textId="77777777" w:rsidR="00852CBE" w:rsidRPr="00CD6180" w:rsidRDefault="00852CBE" w:rsidP="000A1ADF">
      <w:pPr>
        <w:numPr>
          <w:ilvl w:val="0"/>
          <w:numId w:val="2"/>
        </w:numPr>
        <w:suppressAutoHyphens/>
        <w:spacing w:after="0"/>
        <w:rPr>
          <w:rFonts w:asciiTheme="minorHAnsi" w:hAnsiTheme="minorHAnsi" w:cstheme="minorHAnsi"/>
        </w:rPr>
      </w:pPr>
      <w:r w:rsidRPr="00CD6180">
        <w:rPr>
          <w:rFonts w:asciiTheme="minorHAnsi" w:hAnsiTheme="minorHAnsi" w:cstheme="minorHAnsi"/>
        </w:rPr>
        <w:t>Osoba do kontaktu z Wykonawcami:</w:t>
      </w:r>
    </w:p>
    <w:p w14:paraId="1FD4BC5B" w14:textId="2AFC181F" w:rsidR="00852CBE" w:rsidRPr="00666834" w:rsidRDefault="00BA2384" w:rsidP="0033496C">
      <w:pPr>
        <w:spacing w:after="0"/>
        <w:ind w:left="360"/>
        <w:rPr>
          <w:rFonts w:asciiTheme="minorHAnsi" w:hAnsiTheme="minorHAnsi" w:cstheme="minorHAnsi"/>
          <w:lang w:val="en-US"/>
        </w:rPr>
      </w:pPr>
      <w:r w:rsidRPr="00666834">
        <w:rPr>
          <w:rFonts w:asciiTheme="minorHAnsi" w:hAnsiTheme="minorHAnsi" w:cstheme="minorHAnsi"/>
          <w:lang w:val="en-US"/>
        </w:rPr>
        <w:t xml:space="preserve">mgr </w:t>
      </w:r>
      <w:r w:rsidR="00084CCD" w:rsidRPr="00666834">
        <w:rPr>
          <w:rFonts w:asciiTheme="minorHAnsi" w:hAnsiTheme="minorHAnsi" w:cstheme="minorHAnsi"/>
          <w:lang w:val="en-US"/>
        </w:rPr>
        <w:t>Mateusz Szyc</w:t>
      </w:r>
      <w:r w:rsidR="00852CBE" w:rsidRPr="00666834">
        <w:rPr>
          <w:rFonts w:asciiTheme="minorHAnsi" w:hAnsiTheme="minorHAnsi" w:cstheme="minorHAnsi"/>
          <w:lang w:val="en-US"/>
        </w:rPr>
        <w:t xml:space="preserve">, tel. </w:t>
      </w:r>
      <w:r w:rsidR="00E94014" w:rsidRPr="00666834">
        <w:rPr>
          <w:rFonts w:asciiTheme="minorHAnsi" w:hAnsiTheme="minorHAnsi" w:cstheme="minorHAnsi"/>
          <w:lang w:val="en-US"/>
        </w:rPr>
        <w:t xml:space="preserve">+48 </w:t>
      </w:r>
      <w:r w:rsidR="00852CBE" w:rsidRPr="00666834">
        <w:rPr>
          <w:rFonts w:asciiTheme="minorHAnsi" w:hAnsiTheme="minorHAnsi" w:cstheme="minorHAnsi"/>
          <w:lang w:val="en-US"/>
        </w:rPr>
        <w:t>85 686 5</w:t>
      </w:r>
      <w:r w:rsidR="00EA5692" w:rsidRPr="00666834">
        <w:rPr>
          <w:rFonts w:asciiTheme="minorHAnsi" w:hAnsiTheme="minorHAnsi" w:cstheme="minorHAnsi"/>
          <w:lang w:val="en-US"/>
        </w:rPr>
        <w:t>2 38</w:t>
      </w:r>
      <w:r w:rsidR="00852CBE" w:rsidRPr="00666834">
        <w:rPr>
          <w:rFonts w:asciiTheme="minorHAnsi" w:hAnsiTheme="minorHAnsi" w:cstheme="minorHAnsi"/>
          <w:lang w:val="en-US"/>
        </w:rPr>
        <w:t xml:space="preserve">, e-mail: </w:t>
      </w:r>
      <w:r w:rsidR="00EA5692" w:rsidRPr="00666834">
        <w:rPr>
          <w:rFonts w:asciiTheme="minorHAnsi" w:hAnsiTheme="minorHAnsi" w:cstheme="minorHAnsi"/>
          <w:lang w:val="en-US"/>
        </w:rPr>
        <w:t>mateusz.szyc</w:t>
      </w:r>
      <w:r w:rsidR="00CD6180" w:rsidRPr="00666834">
        <w:rPr>
          <w:rFonts w:asciiTheme="minorHAnsi" w:hAnsiTheme="minorHAnsi" w:cstheme="minorHAnsi"/>
          <w:lang w:val="en-US"/>
        </w:rPr>
        <w:t>@umb.edu.pl</w:t>
      </w:r>
    </w:p>
    <w:p w14:paraId="3F4AA83B" w14:textId="77777777" w:rsidR="00852CBE" w:rsidRPr="00CD6180" w:rsidRDefault="00852CBE" w:rsidP="000A1ADF">
      <w:pPr>
        <w:numPr>
          <w:ilvl w:val="0"/>
          <w:numId w:val="2"/>
        </w:numPr>
        <w:suppressAutoHyphens/>
        <w:spacing w:after="0"/>
        <w:rPr>
          <w:rFonts w:asciiTheme="minorHAnsi" w:hAnsiTheme="minorHAnsi" w:cstheme="minorHAnsi"/>
        </w:rPr>
      </w:pPr>
      <w:r w:rsidRPr="00CD6180">
        <w:rPr>
          <w:rFonts w:asciiTheme="minorHAnsi" w:hAnsiTheme="minorHAnsi" w:cstheme="minorHAnsi"/>
        </w:rPr>
        <w:t>Do wypełnionego formularza ofertowego (Załącznik nr 1 do zapytania ofertowego) należy dołączyć:</w:t>
      </w:r>
    </w:p>
    <w:p w14:paraId="2E24A99D" w14:textId="77777777" w:rsidR="00852CBE" w:rsidRPr="00CD6180" w:rsidRDefault="00852CBE" w:rsidP="000A1ADF">
      <w:pPr>
        <w:numPr>
          <w:ilvl w:val="0"/>
          <w:numId w:val="3"/>
        </w:numPr>
        <w:suppressAutoHyphens/>
        <w:spacing w:after="0"/>
        <w:rPr>
          <w:rFonts w:asciiTheme="minorHAnsi" w:hAnsiTheme="minorHAnsi" w:cstheme="minorHAnsi"/>
        </w:rPr>
      </w:pPr>
      <w:r w:rsidRPr="00CD6180">
        <w:rPr>
          <w:rFonts w:asciiTheme="minorHAnsi" w:hAnsiTheme="minorHAnsi" w:cstheme="minorHAnsi"/>
        </w:rPr>
        <w:t xml:space="preserve">Dokument potwierdzający uprawnienia do prowadzenia działalności gospodarczej w zakresie tłumaczeń pisemnych; </w:t>
      </w:r>
    </w:p>
    <w:p w14:paraId="4F8BBF21" w14:textId="77777777" w:rsidR="00852CBE" w:rsidRPr="00CD6180" w:rsidRDefault="00852CBE" w:rsidP="000A1ADF">
      <w:pPr>
        <w:numPr>
          <w:ilvl w:val="0"/>
          <w:numId w:val="3"/>
        </w:numPr>
        <w:suppressAutoHyphens/>
        <w:spacing w:after="0"/>
        <w:rPr>
          <w:rFonts w:asciiTheme="minorHAnsi" w:hAnsiTheme="minorHAnsi" w:cstheme="minorHAnsi"/>
        </w:rPr>
      </w:pPr>
      <w:r w:rsidRPr="00CD6180">
        <w:rPr>
          <w:rFonts w:asciiTheme="minorHAnsi" w:hAnsiTheme="minorHAnsi" w:cstheme="minorHAnsi"/>
        </w:rPr>
        <w:t>Oświadczenie o braku osobowych lub kapitałowych powiązań z Zamawiającym (Załącznik nr 3 do zapytania ofertowego);</w:t>
      </w:r>
    </w:p>
    <w:p w14:paraId="3F303FB0" w14:textId="77777777" w:rsidR="00CD6180" w:rsidRDefault="00852CBE" w:rsidP="000A1ADF">
      <w:pPr>
        <w:numPr>
          <w:ilvl w:val="0"/>
          <w:numId w:val="3"/>
        </w:numPr>
        <w:suppressAutoHyphens/>
        <w:spacing w:after="0"/>
        <w:rPr>
          <w:rFonts w:asciiTheme="minorHAnsi" w:hAnsiTheme="minorHAnsi" w:cstheme="minorHAnsi"/>
        </w:rPr>
      </w:pPr>
      <w:r w:rsidRPr="00CD6180">
        <w:rPr>
          <w:rFonts w:asciiTheme="minorHAnsi" w:hAnsiTheme="minorHAnsi" w:cstheme="minorHAnsi"/>
        </w:rPr>
        <w:t>Kopię dokumentów potwierdzających posiadanie wymaganego doświadczenia w przypadku każdej z usług wskazanych w formularzu ofertowym na potwierdzenie posiadania wymaganego doświadczenia (np. referencje</w:t>
      </w:r>
      <w:r w:rsidR="00BA2384" w:rsidRPr="00CD6180">
        <w:rPr>
          <w:rFonts w:asciiTheme="minorHAnsi" w:hAnsiTheme="minorHAnsi" w:cstheme="minorHAnsi"/>
        </w:rPr>
        <w:t>, protokoły odbiory potwierdzające prawidłowe wykonanie tłumaczeń</w:t>
      </w:r>
      <w:r w:rsidRPr="00CD6180">
        <w:rPr>
          <w:rFonts w:asciiTheme="minorHAnsi" w:hAnsiTheme="minorHAnsi" w:cstheme="minorHAnsi"/>
        </w:rPr>
        <w:t>).</w:t>
      </w:r>
    </w:p>
    <w:p w14:paraId="39080F97" w14:textId="77777777" w:rsidR="00852CBE" w:rsidRPr="00CD6180" w:rsidRDefault="00CF752B" w:rsidP="000A1ADF">
      <w:pPr>
        <w:numPr>
          <w:ilvl w:val="0"/>
          <w:numId w:val="2"/>
        </w:numPr>
        <w:suppressAutoHyphens/>
        <w:spacing w:after="0"/>
        <w:rPr>
          <w:rFonts w:asciiTheme="minorHAnsi" w:hAnsiTheme="minorHAnsi" w:cstheme="minorHAnsi"/>
        </w:rPr>
      </w:pPr>
      <w:r w:rsidRPr="00CD6180">
        <w:rPr>
          <w:rFonts w:asciiTheme="minorHAnsi" w:hAnsiTheme="minorHAnsi" w:cstheme="minorHAnsi"/>
        </w:rPr>
        <w:t>Termin składania ofert (data</w:t>
      </w:r>
      <w:r w:rsidR="00360117">
        <w:rPr>
          <w:rFonts w:asciiTheme="minorHAnsi" w:hAnsiTheme="minorHAnsi" w:cstheme="minorHAnsi"/>
        </w:rPr>
        <w:t xml:space="preserve"> i godzina</w:t>
      </w:r>
      <w:r w:rsidR="00852CBE" w:rsidRPr="00CD6180">
        <w:rPr>
          <w:rFonts w:asciiTheme="minorHAnsi" w:hAnsiTheme="minorHAnsi" w:cstheme="minorHAnsi"/>
        </w:rPr>
        <w:t>):</w:t>
      </w:r>
    </w:p>
    <w:p w14:paraId="054AE6BB" w14:textId="1C5D2923" w:rsidR="008D5FA9" w:rsidRPr="00CD6180" w:rsidRDefault="00CA7429" w:rsidP="0033496C">
      <w:pPr>
        <w:spacing w:after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1</w:t>
      </w:r>
      <w:r w:rsidR="00666834">
        <w:rPr>
          <w:rFonts w:asciiTheme="minorHAnsi" w:hAnsiTheme="minorHAnsi" w:cstheme="minorHAnsi"/>
        </w:rPr>
        <w:t>2</w:t>
      </w:r>
      <w:r w:rsidR="00B82684" w:rsidRPr="00B82684">
        <w:rPr>
          <w:rFonts w:asciiTheme="minorHAnsi" w:hAnsiTheme="minorHAnsi" w:cstheme="minorHAnsi"/>
        </w:rPr>
        <w:t>.</w:t>
      </w:r>
      <w:r w:rsidR="00EA5692">
        <w:rPr>
          <w:rFonts w:asciiTheme="minorHAnsi" w:hAnsiTheme="minorHAnsi" w:cstheme="minorHAnsi"/>
        </w:rPr>
        <w:t>02</w:t>
      </w:r>
      <w:r w:rsidR="00EC7246" w:rsidRPr="00B82684">
        <w:rPr>
          <w:rFonts w:asciiTheme="minorHAnsi" w:hAnsiTheme="minorHAnsi" w:cstheme="minorHAnsi"/>
        </w:rPr>
        <w:t>.</w:t>
      </w:r>
      <w:r w:rsidR="00852CBE" w:rsidRPr="00B82684">
        <w:rPr>
          <w:rFonts w:asciiTheme="minorHAnsi" w:hAnsiTheme="minorHAnsi" w:cstheme="minorHAnsi"/>
        </w:rPr>
        <w:t>20</w:t>
      </w:r>
      <w:r w:rsidR="005B3692" w:rsidRPr="00B82684">
        <w:rPr>
          <w:rFonts w:asciiTheme="minorHAnsi" w:hAnsiTheme="minorHAnsi" w:cstheme="minorHAnsi"/>
        </w:rPr>
        <w:t>2</w:t>
      </w:r>
      <w:r w:rsidR="00EA5692">
        <w:rPr>
          <w:rFonts w:asciiTheme="minorHAnsi" w:hAnsiTheme="minorHAnsi" w:cstheme="minorHAnsi"/>
        </w:rPr>
        <w:t>6</w:t>
      </w:r>
      <w:r w:rsidR="009E7B84" w:rsidRPr="00B82684">
        <w:rPr>
          <w:rFonts w:asciiTheme="minorHAnsi" w:hAnsiTheme="minorHAnsi" w:cstheme="minorHAnsi"/>
        </w:rPr>
        <w:t xml:space="preserve"> </w:t>
      </w:r>
      <w:r w:rsidR="0098320F" w:rsidRPr="00B82684">
        <w:rPr>
          <w:rFonts w:asciiTheme="minorHAnsi" w:hAnsiTheme="minorHAnsi" w:cstheme="minorHAnsi"/>
        </w:rPr>
        <w:t>r</w:t>
      </w:r>
      <w:r w:rsidR="001960F2" w:rsidRPr="00B82684">
        <w:rPr>
          <w:rFonts w:asciiTheme="minorHAnsi" w:hAnsiTheme="minorHAnsi" w:cstheme="minorHAnsi"/>
        </w:rPr>
        <w:t>.</w:t>
      </w:r>
      <w:r w:rsidR="00360117" w:rsidRPr="00B82684">
        <w:rPr>
          <w:rFonts w:asciiTheme="minorHAnsi" w:hAnsiTheme="minorHAnsi" w:cstheme="minorHAnsi"/>
        </w:rPr>
        <w:t xml:space="preserve">, godz. </w:t>
      </w:r>
      <w:r w:rsidR="00EA5692">
        <w:rPr>
          <w:rFonts w:asciiTheme="minorHAnsi" w:hAnsiTheme="minorHAnsi" w:cstheme="minorHAnsi"/>
        </w:rPr>
        <w:t>9</w:t>
      </w:r>
      <w:r w:rsidR="00360117" w:rsidRPr="00B82684">
        <w:rPr>
          <w:rFonts w:asciiTheme="minorHAnsi" w:hAnsiTheme="minorHAnsi" w:cstheme="minorHAnsi"/>
        </w:rPr>
        <w:t>:</w:t>
      </w:r>
      <w:r w:rsidR="00EA5692">
        <w:rPr>
          <w:rFonts w:asciiTheme="minorHAnsi" w:hAnsiTheme="minorHAnsi" w:cstheme="minorHAnsi"/>
        </w:rPr>
        <w:t>30</w:t>
      </w:r>
    </w:p>
    <w:p w14:paraId="2582435D" w14:textId="77777777" w:rsidR="00CD6180" w:rsidRPr="00EC7246" w:rsidRDefault="00852CBE" w:rsidP="000A1ADF">
      <w:pPr>
        <w:numPr>
          <w:ilvl w:val="0"/>
          <w:numId w:val="2"/>
        </w:numPr>
        <w:suppressAutoHyphens/>
        <w:spacing w:after="0"/>
        <w:rPr>
          <w:rFonts w:asciiTheme="minorHAnsi" w:hAnsiTheme="minorHAnsi" w:cstheme="minorHAnsi"/>
        </w:rPr>
      </w:pPr>
      <w:r w:rsidRPr="00CD6180">
        <w:rPr>
          <w:rFonts w:asciiTheme="minorHAnsi" w:hAnsiTheme="minorHAnsi" w:cstheme="minorHAnsi"/>
        </w:rPr>
        <w:t>Miejsce składania ofert:</w:t>
      </w:r>
    </w:p>
    <w:p w14:paraId="3E1E6C7F" w14:textId="6AFF2611" w:rsidR="00CE3671" w:rsidRPr="00CA7429" w:rsidRDefault="00CD6180" w:rsidP="00CA7429">
      <w:pPr>
        <w:numPr>
          <w:ilvl w:val="0"/>
          <w:numId w:val="4"/>
        </w:numPr>
        <w:spacing w:after="0"/>
        <w:rPr>
          <w:rFonts w:asciiTheme="minorHAnsi" w:hAnsiTheme="minorHAnsi" w:cstheme="minorHAnsi"/>
          <w:color w:val="000000"/>
          <w:lang w:eastAsia="pl-PL"/>
        </w:rPr>
      </w:pPr>
      <w:r w:rsidRPr="00CD6180">
        <w:rPr>
          <w:rFonts w:asciiTheme="minorHAnsi" w:hAnsiTheme="minorHAnsi" w:cstheme="minorHAnsi"/>
          <w:color w:val="000000"/>
          <w:lang w:eastAsia="pl-PL"/>
        </w:rPr>
        <w:t xml:space="preserve">Oferty </w:t>
      </w:r>
      <w:r w:rsidR="00666834">
        <w:rPr>
          <w:rFonts w:asciiTheme="minorHAnsi" w:hAnsiTheme="minorHAnsi" w:cstheme="minorHAnsi"/>
          <w:color w:val="000000"/>
          <w:lang w:eastAsia="pl-PL"/>
        </w:rPr>
        <w:t>powinny</w:t>
      </w:r>
      <w:r w:rsidRPr="00CD6180">
        <w:rPr>
          <w:rFonts w:asciiTheme="minorHAnsi" w:hAnsiTheme="minorHAnsi" w:cstheme="minorHAnsi"/>
          <w:color w:val="000000"/>
          <w:lang w:eastAsia="pl-PL"/>
        </w:rPr>
        <w:t xml:space="preserve"> zostać przesłane</w:t>
      </w:r>
      <w:r w:rsidR="00CA7429">
        <w:rPr>
          <w:rFonts w:asciiTheme="minorHAnsi" w:hAnsiTheme="minorHAnsi" w:cstheme="minorHAnsi"/>
          <w:color w:val="000000"/>
          <w:lang w:eastAsia="pl-PL"/>
        </w:rPr>
        <w:t xml:space="preserve"> pocztą elektroniczną </w:t>
      </w:r>
      <w:r w:rsidR="00CA7429" w:rsidRPr="00CA7429">
        <w:rPr>
          <w:rFonts w:asciiTheme="minorHAnsi" w:hAnsiTheme="minorHAnsi" w:cstheme="minorHAnsi"/>
          <w:color w:val="000000"/>
          <w:lang w:eastAsia="pl-PL"/>
        </w:rPr>
        <w:t>na adres: mateusz.szyc@umb.edu.pl, w tytule wiadomości koniecznie wpisać: „Tłumaczenia pisemne z j. polskiego na języki obce – sprawa nr AWM/NAW/</w:t>
      </w:r>
      <w:r w:rsidR="00666834">
        <w:rPr>
          <w:rFonts w:asciiTheme="minorHAnsi" w:hAnsiTheme="minorHAnsi" w:cstheme="minorHAnsi"/>
          <w:color w:val="000000"/>
          <w:lang w:eastAsia="pl-PL"/>
        </w:rPr>
        <w:t>5</w:t>
      </w:r>
      <w:r w:rsidR="00CA7429" w:rsidRPr="00CA7429">
        <w:rPr>
          <w:rFonts w:asciiTheme="minorHAnsi" w:hAnsiTheme="minorHAnsi" w:cstheme="minorHAnsi"/>
          <w:color w:val="000000"/>
          <w:lang w:eastAsia="pl-PL"/>
        </w:rPr>
        <w:t xml:space="preserve">/2026/TM – nie otwierać przed </w:t>
      </w:r>
      <w:r w:rsidR="00CA7429">
        <w:rPr>
          <w:rFonts w:asciiTheme="minorHAnsi" w:hAnsiTheme="minorHAnsi" w:cstheme="minorHAnsi"/>
          <w:color w:val="000000"/>
          <w:lang w:eastAsia="pl-PL"/>
        </w:rPr>
        <w:t>1</w:t>
      </w:r>
      <w:r w:rsidR="00666834">
        <w:rPr>
          <w:rFonts w:asciiTheme="minorHAnsi" w:hAnsiTheme="minorHAnsi" w:cstheme="minorHAnsi"/>
          <w:color w:val="000000"/>
          <w:lang w:eastAsia="pl-PL"/>
        </w:rPr>
        <w:t>2</w:t>
      </w:r>
      <w:r w:rsidR="00CA7429" w:rsidRPr="00CA7429">
        <w:rPr>
          <w:rFonts w:asciiTheme="minorHAnsi" w:hAnsiTheme="minorHAnsi" w:cstheme="minorHAnsi"/>
          <w:color w:val="000000"/>
          <w:lang w:eastAsia="pl-PL"/>
        </w:rPr>
        <w:t>.02.2026 r. godz. 9:30</w:t>
      </w:r>
      <w:r w:rsidR="00CA7429">
        <w:rPr>
          <w:rFonts w:asciiTheme="minorHAnsi" w:hAnsiTheme="minorHAnsi" w:cstheme="minorHAnsi"/>
          <w:color w:val="000000"/>
          <w:lang w:eastAsia="pl-PL"/>
        </w:rPr>
        <w:t>.</w:t>
      </w:r>
    </w:p>
    <w:p w14:paraId="30351057" w14:textId="77777777" w:rsidR="00CD6180" w:rsidRDefault="00852CBE" w:rsidP="00CA7429">
      <w:pPr>
        <w:suppressAutoHyphens/>
        <w:spacing w:after="0"/>
        <w:ind w:left="720"/>
        <w:rPr>
          <w:rFonts w:asciiTheme="minorHAnsi" w:hAnsiTheme="minorHAnsi" w:cstheme="minorHAnsi"/>
        </w:rPr>
      </w:pPr>
      <w:r w:rsidRPr="00CD6180">
        <w:rPr>
          <w:rFonts w:asciiTheme="minorHAnsi" w:hAnsiTheme="minorHAnsi" w:cstheme="minorHAnsi"/>
        </w:rPr>
        <w:t xml:space="preserve">Przy składaniu ofert decyduje data wpływu do Uniwersytetu Medycznego w Białymstoku. Oferty, które zostaną złożone lub wpłyną po wyżej wymienionym terminie, nie będą rozpatrywane. </w:t>
      </w:r>
    </w:p>
    <w:p w14:paraId="7EC0A907" w14:textId="77777777" w:rsidR="00777067" w:rsidRDefault="00777067" w:rsidP="0033496C">
      <w:pPr>
        <w:suppressAutoHyphens/>
        <w:spacing w:after="0"/>
        <w:ind w:left="1080"/>
        <w:rPr>
          <w:rFonts w:asciiTheme="minorHAnsi" w:hAnsiTheme="minorHAnsi" w:cstheme="minorHAnsi"/>
        </w:rPr>
      </w:pPr>
    </w:p>
    <w:p w14:paraId="40216010" w14:textId="77777777" w:rsidR="00777067" w:rsidRDefault="00777067" w:rsidP="000A1ADF">
      <w:pPr>
        <w:numPr>
          <w:ilvl w:val="0"/>
          <w:numId w:val="2"/>
        </w:numPr>
        <w:suppressAutoHyphens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Oferty częściowe</w:t>
      </w:r>
    </w:p>
    <w:p w14:paraId="5B6F1CA7" w14:textId="77777777" w:rsidR="00EA4F65" w:rsidRDefault="00777067" w:rsidP="0033496C">
      <w:pPr>
        <w:suppressAutoHyphens/>
        <w:spacing w:after="0"/>
        <w:ind w:left="720"/>
        <w:rPr>
          <w:rFonts w:asciiTheme="minorHAnsi" w:hAnsiTheme="minorHAnsi" w:cstheme="minorHAnsi"/>
        </w:rPr>
      </w:pPr>
      <w:r w:rsidRPr="00777067">
        <w:rPr>
          <w:rFonts w:asciiTheme="minorHAnsi" w:hAnsiTheme="minorHAnsi" w:cstheme="minorHAnsi"/>
        </w:rPr>
        <w:t>Zamawiający nie dopusz</w:t>
      </w:r>
      <w:r>
        <w:rPr>
          <w:rFonts w:asciiTheme="minorHAnsi" w:hAnsiTheme="minorHAnsi" w:cstheme="minorHAnsi"/>
        </w:rPr>
        <w:t>cza możliwości składania ofert częściowych.</w:t>
      </w:r>
    </w:p>
    <w:p w14:paraId="50AB2083" w14:textId="77777777" w:rsidR="001960F2" w:rsidRPr="00EA4F65" w:rsidRDefault="00852CBE" w:rsidP="000A1ADF">
      <w:pPr>
        <w:pStyle w:val="Akapitzlist"/>
        <w:numPr>
          <w:ilvl w:val="0"/>
          <w:numId w:val="2"/>
        </w:numPr>
        <w:suppressAutoHyphens/>
        <w:spacing w:after="0"/>
        <w:rPr>
          <w:rFonts w:asciiTheme="minorHAnsi" w:hAnsiTheme="minorHAnsi" w:cstheme="minorHAnsi"/>
        </w:rPr>
      </w:pPr>
      <w:r w:rsidRPr="00EA4F65">
        <w:rPr>
          <w:rFonts w:asciiTheme="minorHAnsi" w:hAnsiTheme="minorHAnsi" w:cstheme="minorHAnsi"/>
        </w:rPr>
        <w:t>Uniwersytet Medyczny w Białymstoku zastrzega sobie prawo do:</w:t>
      </w:r>
    </w:p>
    <w:p w14:paraId="500B265E" w14:textId="77777777" w:rsidR="00852CBE" w:rsidRPr="00EA4F65" w:rsidRDefault="00852CBE" w:rsidP="0033496C">
      <w:pPr>
        <w:pStyle w:val="Akapitzlist"/>
        <w:spacing w:after="0"/>
        <w:rPr>
          <w:rFonts w:asciiTheme="minorHAnsi" w:hAnsiTheme="minorHAnsi" w:cstheme="minorHAnsi"/>
        </w:rPr>
      </w:pPr>
      <w:r w:rsidRPr="00EA4F65">
        <w:rPr>
          <w:rFonts w:asciiTheme="minorHAnsi" w:hAnsiTheme="minorHAnsi" w:cstheme="minorHAnsi"/>
        </w:rPr>
        <w:t>- pozostawienia bez rozpatrzenia ofert, które wpłyną po terminie;</w:t>
      </w:r>
    </w:p>
    <w:p w14:paraId="56CBC9C0" w14:textId="77777777" w:rsidR="00852CBE" w:rsidRPr="00EA4F65" w:rsidRDefault="00852CBE" w:rsidP="0033496C">
      <w:pPr>
        <w:pStyle w:val="Akapitzlist"/>
        <w:spacing w:after="0"/>
        <w:rPr>
          <w:rFonts w:asciiTheme="minorHAnsi" w:hAnsiTheme="minorHAnsi" w:cstheme="minorHAnsi"/>
        </w:rPr>
      </w:pPr>
      <w:r w:rsidRPr="00EA4F65">
        <w:rPr>
          <w:rFonts w:asciiTheme="minorHAnsi" w:hAnsiTheme="minorHAnsi" w:cstheme="minorHAnsi"/>
        </w:rPr>
        <w:t>- unieważnienia postępowania bez podania przyczyny;</w:t>
      </w:r>
    </w:p>
    <w:p w14:paraId="6307B047" w14:textId="77777777" w:rsidR="001960F2" w:rsidRPr="00EA4F65" w:rsidRDefault="00852CBE" w:rsidP="0033496C">
      <w:pPr>
        <w:pStyle w:val="Akapitzlist"/>
        <w:spacing w:after="0"/>
        <w:rPr>
          <w:rFonts w:asciiTheme="minorHAnsi" w:hAnsiTheme="minorHAnsi" w:cstheme="minorHAnsi"/>
        </w:rPr>
      </w:pPr>
      <w:r w:rsidRPr="00EA4F65">
        <w:rPr>
          <w:rFonts w:asciiTheme="minorHAnsi" w:hAnsiTheme="minorHAnsi" w:cstheme="minorHAnsi"/>
        </w:rPr>
        <w:t>- zmiany zakresu postępowania</w:t>
      </w:r>
      <w:r w:rsidR="001960F2" w:rsidRPr="00EA4F65">
        <w:rPr>
          <w:rFonts w:asciiTheme="minorHAnsi" w:hAnsiTheme="minorHAnsi" w:cstheme="minorHAnsi"/>
        </w:rPr>
        <w:t>.</w:t>
      </w:r>
    </w:p>
    <w:p w14:paraId="3902725A" w14:textId="77777777" w:rsidR="00BA2384" w:rsidRPr="00CD6180" w:rsidRDefault="00BA2384" w:rsidP="0033496C">
      <w:pPr>
        <w:spacing w:after="0"/>
        <w:rPr>
          <w:rFonts w:asciiTheme="minorHAnsi" w:hAnsiTheme="minorHAnsi" w:cstheme="minorHAnsi"/>
        </w:rPr>
      </w:pPr>
    </w:p>
    <w:p w14:paraId="2DE9C961" w14:textId="77777777" w:rsidR="001960F2" w:rsidRPr="00CD6180" w:rsidRDefault="001960F2" w:rsidP="0033496C">
      <w:pPr>
        <w:spacing w:after="0"/>
        <w:ind w:left="708"/>
        <w:rPr>
          <w:rFonts w:asciiTheme="minorHAnsi" w:hAnsiTheme="minorHAnsi" w:cstheme="minorHAnsi"/>
        </w:rPr>
      </w:pPr>
      <w:r w:rsidRPr="00CD6180">
        <w:rPr>
          <w:rFonts w:asciiTheme="minorHAnsi" w:hAnsiTheme="minorHAnsi" w:cstheme="minorHAnsi"/>
        </w:rPr>
        <w:t>W przypadku złożenia kilku ofert z jednakową ceną za całościowe wykonanie usługi, wybrani oferenci zostaną poproszeni o ponowne złożenie oferty.</w:t>
      </w:r>
    </w:p>
    <w:p w14:paraId="7CDF4A2D" w14:textId="77777777" w:rsidR="00777067" w:rsidRDefault="00777067" w:rsidP="0033496C">
      <w:pPr>
        <w:spacing w:after="0"/>
        <w:ind w:left="708"/>
        <w:rPr>
          <w:rFonts w:asciiTheme="minorHAnsi" w:hAnsiTheme="minorHAnsi" w:cstheme="minorHAnsi"/>
          <w:b/>
        </w:rPr>
      </w:pPr>
    </w:p>
    <w:p w14:paraId="1D2DAC8A" w14:textId="77777777" w:rsidR="00852CBE" w:rsidRPr="00CD6180" w:rsidRDefault="00CD6180" w:rsidP="0033496C">
      <w:pPr>
        <w:spacing w:after="0"/>
        <w:ind w:left="708"/>
        <w:rPr>
          <w:rFonts w:asciiTheme="minorHAnsi" w:hAnsiTheme="minorHAnsi" w:cstheme="minorHAnsi"/>
          <w:b/>
        </w:rPr>
      </w:pPr>
      <w:r w:rsidRPr="00CD6180">
        <w:rPr>
          <w:rFonts w:asciiTheme="minorHAnsi" w:hAnsiTheme="minorHAnsi" w:cstheme="minorHAnsi"/>
          <w:b/>
        </w:rPr>
        <w:t xml:space="preserve">V. </w:t>
      </w:r>
      <w:r w:rsidR="00852CBE" w:rsidRPr="00CD6180">
        <w:rPr>
          <w:rFonts w:asciiTheme="minorHAnsi" w:hAnsiTheme="minorHAnsi" w:cstheme="minorHAnsi"/>
          <w:b/>
        </w:rPr>
        <w:t>Wykaz załączników:</w:t>
      </w:r>
    </w:p>
    <w:p w14:paraId="7C40FE46" w14:textId="77777777" w:rsidR="00852CBE" w:rsidRPr="00CD6180" w:rsidRDefault="00852CBE" w:rsidP="0033496C">
      <w:pPr>
        <w:spacing w:after="0"/>
        <w:ind w:left="708"/>
        <w:rPr>
          <w:rFonts w:asciiTheme="minorHAnsi" w:hAnsiTheme="minorHAnsi" w:cstheme="minorHAnsi"/>
        </w:rPr>
      </w:pPr>
      <w:r w:rsidRPr="00CD6180">
        <w:rPr>
          <w:rFonts w:asciiTheme="minorHAnsi" w:hAnsiTheme="minorHAnsi" w:cstheme="minorHAnsi"/>
        </w:rPr>
        <w:t>Załącznik nr 1 – Formularz ofertowy (wzór)</w:t>
      </w:r>
    </w:p>
    <w:p w14:paraId="6467C2F5" w14:textId="77777777" w:rsidR="00852CBE" w:rsidRPr="00CD6180" w:rsidRDefault="00852CBE" w:rsidP="0033496C">
      <w:pPr>
        <w:spacing w:after="0"/>
        <w:ind w:left="708"/>
        <w:rPr>
          <w:rFonts w:asciiTheme="minorHAnsi" w:hAnsiTheme="minorHAnsi" w:cstheme="minorHAnsi"/>
        </w:rPr>
      </w:pPr>
      <w:r w:rsidRPr="00CD6180">
        <w:rPr>
          <w:rFonts w:asciiTheme="minorHAnsi" w:hAnsiTheme="minorHAnsi" w:cstheme="minorHAnsi"/>
        </w:rPr>
        <w:t>Załącznik nr 2 – Umowa (wzór)</w:t>
      </w:r>
    </w:p>
    <w:p w14:paraId="7BAF10D5" w14:textId="77777777" w:rsidR="00852CBE" w:rsidRPr="00CD6180" w:rsidRDefault="00852CBE" w:rsidP="0033496C">
      <w:pPr>
        <w:spacing w:after="0"/>
        <w:ind w:left="708"/>
        <w:rPr>
          <w:rFonts w:asciiTheme="minorHAnsi" w:hAnsiTheme="minorHAnsi" w:cstheme="minorHAnsi"/>
        </w:rPr>
      </w:pPr>
      <w:r w:rsidRPr="00CD6180">
        <w:rPr>
          <w:rFonts w:asciiTheme="minorHAnsi" w:hAnsiTheme="minorHAnsi" w:cstheme="minorHAnsi"/>
        </w:rPr>
        <w:t>Załącznik nr 3 - Oświadczenie o braku osobowych lub kapitałowych powiązań z Zamawiającym (wzór)</w:t>
      </w:r>
    </w:p>
    <w:p w14:paraId="0625C7CC" w14:textId="77777777" w:rsidR="0098320F" w:rsidRDefault="0098320F" w:rsidP="0033496C">
      <w:pPr>
        <w:spacing w:after="0"/>
        <w:ind w:left="708"/>
        <w:rPr>
          <w:rFonts w:asciiTheme="minorHAnsi" w:hAnsiTheme="minorHAnsi" w:cstheme="minorHAnsi"/>
        </w:rPr>
      </w:pPr>
      <w:r w:rsidRPr="00CD6180">
        <w:rPr>
          <w:rFonts w:asciiTheme="minorHAnsi" w:hAnsiTheme="minorHAnsi" w:cstheme="minorHAnsi"/>
        </w:rPr>
        <w:t>Załącznik nr 4 – Protokół zdawczo-odbiorczy (wzór)</w:t>
      </w:r>
    </w:p>
    <w:p w14:paraId="726E9FDE" w14:textId="77777777" w:rsidR="009437BA" w:rsidRPr="00CD6180" w:rsidRDefault="009437BA" w:rsidP="0033496C">
      <w:pPr>
        <w:spacing w:after="0"/>
        <w:ind w:left="708"/>
        <w:rPr>
          <w:rFonts w:asciiTheme="minorHAnsi" w:hAnsiTheme="minorHAnsi" w:cstheme="minorHAnsi"/>
        </w:rPr>
      </w:pPr>
    </w:p>
    <w:p w14:paraId="18F801C9" w14:textId="35525DB8" w:rsidR="0098320F" w:rsidRPr="00CD6180" w:rsidRDefault="0098320F" w:rsidP="0033496C">
      <w:pPr>
        <w:tabs>
          <w:tab w:val="left" w:pos="8235"/>
        </w:tabs>
        <w:suppressAutoHyphens/>
        <w:spacing w:after="0"/>
        <w:ind w:left="708"/>
        <w:rPr>
          <w:rFonts w:asciiTheme="minorHAnsi" w:eastAsia="Times New Roman" w:hAnsiTheme="minorHAnsi" w:cstheme="minorHAnsi"/>
          <w:b/>
          <w:lang w:eastAsia="ar-SA"/>
        </w:rPr>
      </w:pPr>
      <w:r w:rsidRPr="00CD6180">
        <w:rPr>
          <w:rFonts w:asciiTheme="minorHAnsi" w:eastAsia="Times New Roman" w:hAnsiTheme="minorHAnsi" w:cstheme="minorHAnsi"/>
          <w:b/>
          <w:lang w:eastAsia="ar-SA"/>
        </w:rPr>
        <w:t>Klauzula informacyjna dotycząca przetwarzania danych związanym z realizacją zamówienia poza ustawą Prawo zamówień publicznych, o wartości poniżej 1</w:t>
      </w:r>
      <w:r w:rsidR="00EA5692">
        <w:rPr>
          <w:rFonts w:asciiTheme="minorHAnsi" w:eastAsia="Times New Roman" w:hAnsiTheme="minorHAnsi" w:cstheme="minorHAnsi"/>
          <w:b/>
          <w:lang w:eastAsia="ar-SA"/>
        </w:rPr>
        <w:t>7</w:t>
      </w:r>
      <w:r w:rsidRPr="00CD6180">
        <w:rPr>
          <w:rFonts w:asciiTheme="minorHAnsi" w:eastAsia="Times New Roman" w:hAnsiTheme="minorHAnsi" w:cstheme="minorHAnsi"/>
          <w:b/>
          <w:lang w:eastAsia="ar-SA"/>
        </w:rPr>
        <w:t>0 000 PLN netto.</w:t>
      </w:r>
    </w:p>
    <w:p w14:paraId="7D69327D" w14:textId="77777777" w:rsidR="0098320F" w:rsidRPr="00CD6180" w:rsidRDefault="0098320F" w:rsidP="0033496C">
      <w:pPr>
        <w:tabs>
          <w:tab w:val="left" w:pos="8235"/>
        </w:tabs>
        <w:suppressAutoHyphens/>
        <w:spacing w:after="0"/>
        <w:ind w:left="708"/>
        <w:rPr>
          <w:rFonts w:asciiTheme="minorHAnsi" w:eastAsia="Times New Roman" w:hAnsiTheme="minorHAnsi" w:cstheme="minorHAnsi"/>
          <w:lang w:eastAsia="ar-SA"/>
        </w:rPr>
      </w:pPr>
    </w:p>
    <w:p w14:paraId="47C2E7A3" w14:textId="77777777" w:rsidR="0098320F" w:rsidRPr="00CD6180" w:rsidRDefault="0098320F" w:rsidP="0033496C">
      <w:pPr>
        <w:tabs>
          <w:tab w:val="left" w:pos="8235"/>
        </w:tabs>
        <w:suppressAutoHyphens/>
        <w:spacing w:after="0"/>
        <w:ind w:left="708"/>
        <w:rPr>
          <w:rFonts w:asciiTheme="minorHAnsi" w:eastAsia="Times New Roman" w:hAnsiTheme="minorHAnsi" w:cstheme="minorHAnsi"/>
          <w:lang w:eastAsia="ar-SA"/>
        </w:rPr>
      </w:pPr>
      <w:r w:rsidRPr="00CD6180">
        <w:rPr>
          <w:rFonts w:asciiTheme="minorHAnsi" w:eastAsia="Times New Roman" w:hAnsiTheme="minorHAnsi" w:cstheme="minorHAnsi"/>
          <w:lang w:eastAsia="ar-SA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Uniwersytet Medycz</w:t>
      </w:r>
      <w:r w:rsidR="00631510">
        <w:rPr>
          <w:rFonts w:asciiTheme="minorHAnsi" w:eastAsia="Times New Roman" w:hAnsiTheme="minorHAnsi" w:cstheme="minorHAnsi"/>
          <w:lang w:eastAsia="ar-SA"/>
        </w:rPr>
        <w:t>ny w Białymstoku informuje, że:</w:t>
      </w:r>
    </w:p>
    <w:p w14:paraId="1B3D265E" w14:textId="77777777" w:rsidR="0098320F" w:rsidRPr="00CD6180" w:rsidRDefault="0098320F" w:rsidP="0033496C">
      <w:pPr>
        <w:tabs>
          <w:tab w:val="left" w:pos="8235"/>
        </w:tabs>
        <w:suppressAutoHyphens/>
        <w:spacing w:after="0"/>
        <w:ind w:left="708"/>
        <w:rPr>
          <w:rFonts w:asciiTheme="minorHAnsi" w:eastAsia="Times New Roman" w:hAnsiTheme="minorHAnsi" w:cstheme="minorHAnsi"/>
          <w:lang w:eastAsia="ar-SA"/>
        </w:rPr>
      </w:pPr>
      <w:r w:rsidRPr="00CD6180">
        <w:rPr>
          <w:rFonts w:asciiTheme="minorHAnsi" w:eastAsia="Times New Roman" w:hAnsiTheme="minorHAnsi" w:cstheme="minorHAnsi"/>
          <w:lang w:eastAsia="ar-SA"/>
        </w:rPr>
        <w:t xml:space="preserve">1) administratorem danych osobowych jest Uniwersytet Medyczny w Białymstoku, ul. Jana Kilińskiego 1, 15-089 Białystok, NIP 542-021-17-17, REGON 000288604, reprezentowany przez Rektora, </w:t>
      </w:r>
    </w:p>
    <w:p w14:paraId="13F5A8F0" w14:textId="77777777" w:rsidR="0098320F" w:rsidRPr="00CD6180" w:rsidRDefault="0098320F" w:rsidP="0033496C">
      <w:pPr>
        <w:tabs>
          <w:tab w:val="left" w:pos="8235"/>
        </w:tabs>
        <w:suppressAutoHyphens/>
        <w:spacing w:after="0"/>
        <w:ind w:left="708"/>
        <w:rPr>
          <w:rFonts w:asciiTheme="minorHAnsi" w:eastAsia="Times New Roman" w:hAnsiTheme="minorHAnsi" w:cstheme="minorHAnsi"/>
          <w:lang w:eastAsia="ar-SA"/>
        </w:rPr>
      </w:pPr>
      <w:r w:rsidRPr="00CD6180">
        <w:rPr>
          <w:rFonts w:asciiTheme="minorHAnsi" w:eastAsia="Times New Roman" w:hAnsiTheme="minorHAnsi" w:cstheme="minorHAnsi"/>
          <w:lang w:eastAsia="ar-SA"/>
        </w:rPr>
        <w:t>2) Uniwersytet Medyczny w Białymstoku powołał Inspektora Ochrony Danych, z którym można skontaktować się w sprawach danych osobowych wysyłając informacje na adres e-mail: iod@umb.edu.pl lub poprzez inne dane kontaktowe podane na stronach internetowych Uczelni,</w:t>
      </w:r>
    </w:p>
    <w:p w14:paraId="525EA8EC" w14:textId="24C363B3" w:rsidR="0098320F" w:rsidRPr="00CD6180" w:rsidRDefault="0098320F" w:rsidP="0033496C">
      <w:pPr>
        <w:tabs>
          <w:tab w:val="left" w:pos="8235"/>
        </w:tabs>
        <w:suppressAutoHyphens/>
        <w:spacing w:after="0"/>
        <w:ind w:left="708"/>
        <w:rPr>
          <w:rFonts w:asciiTheme="minorHAnsi" w:eastAsia="Times New Roman" w:hAnsiTheme="minorHAnsi" w:cstheme="minorHAnsi"/>
          <w:lang w:eastAsia="ar-SA"/>
        </w:rPr>
      </w:pPr>
      <w:r w:rsidRPr="00CD6180">
        <w:rPr>
          <w:rFonts w:asciiTheme="minorHAnsi" w:eastAsia="Times New Roman" w:hAnsiTheme="minorHAnsi" w:cstheme="minorHAnsi"/>
          <w:lang w:eastAsia="ar-SA"/>
        </w:rPr>
        <w:t>3) dane osobowe przetwarzane będą w celu związanym z realizacją zamówienia poza ustawą Prawo zamówień publicznych, o wartości poniżej 1</w:t>
      </w:r>
      <w:r w:rsidR="00084CCD">
        <w:rPr>
          <w:rFonts w:asciiTheme="minorHAnsi" w:eastAsia="Times New Roman" w:hAnsiTheme="minorHAnsi" w:cstheme="minorHAnsi"/>
          <w:lang w:eastAsia="ar-SA"/>
        </w:rPr>
        <w:t>7</w:t>
      </w:r>
      <w:r w:rsidRPr="00CD6180">
        <w:rPr>
          <w:rFonts w:asciiTheme="minorHAnsi" w:eastAsia="Times New Roman" w:hAnsiTheme="minorHAnsi" w:cstheme="minorHAnsi"/>
          <w:lang w:eastAsia="ar-SA"/>
        </w:rPr>
        <w:t>0 000 zł,  na podstawie:</w:t>
      </w:r>
    </w:p>
    <w:p w14:paraId="1483463F" w14:textId="77777777" w:rsidR="0098320F" w:rsidRPr="00CD6180" w:rsidRDefault="0098320F" w:rsidP="0033496C">
      <w:pPr>
        <w:tabs>
          <w:tab w:val="left" w:pos="8235"/>
        </w:tabs>
        <w:suppressAutoHyphens/>
        <w:spacing w:after="0"/>
        <w:ind w:left="708"/>
        <w:rPr>
          <w:rFonts w:asciiTheme="minorHAnsi" w:eastAsia="Times New Roman" w:hAnsiTheme="minorHAnsi" w:cstheme="minorHAnsi"/>
          <w:lang w:eastAsia="ar-SA"/>
        </w:rPr>
      </w:pPr>
      <w:r w:rsidRPr="00CD6180">
        <w:rPr>
          <w:rFonts w:asciiTheme="minorHAnsi" w:eastAsia="Times New Roman" w:hAnsiTheme="minorHAnsi" w:cstheme="minorHAnsi"/>
          <w:lang w:eastAsia="ar-SA"/>
        </w:rPr>
        <w:t xml:space="preserve">- art. 6 ust. 1 lit. b RODO przetwarzanie jest niezbędne do podjęcia czynności zmierzających do </w:t>
      </w:r>
    </w:p>
    <w:p w14:paraId="0B2A9091" w14:textId="77777777" w:rsidR="0098320F" w:rsidRPr="00CD6180" w:rsidRDefault="0098320F" w:rsidP="0033496C">
      <w:pPr>
        <w:tabs>
          <w:tab w:val="left" w:pos="8235"/>
        </w:tabs>
        <w:suppressAutoHyphens/>
        <w:spacing w:after="0"/>
        <w:ind w:left="708"/>
        <w:rPr>
          <w:rFonts w:asciiTheme="minorHAnsi" w:eastAsia="Times New Roman" w:hAnsiTheme="minorHAnsi" w:cstheme="minorHAnsi"/>
          <w:lang w:eastAsia="ar-SA"/>
        </w:rPr>
      </w:pPr>
      <w:r w:rsidRPr="00CD6180">
        <w:rPr>
          <w:rFonts w:asciiTheme="minorHAnsi" w:eastAsia="Times New Roman" w:hAnsiTheme="minorHAnsi" w:cstheme="minorHAnsi"/>
          <w:lang w:eastAsia="ar-SA"/>
        </w:rPr>
        <w:t xml:space="preserve">  ewentualnego zawarcia umowy z osobą fizyczną, </w:t>
      </w:r>
    </w:p>
    <w:p w14:paraId="7AF8CE8F" w14:textId="77777777" w:rsidR="0098320F" w:rsidRPr="00CD6180" w:rsidRDefault="0098320F" w:rsidP="0033496C">
      <w:pPr>
        <w:tabs>
          <w:tab w:val="left" w:pos="8235"/>
        </w:tabs>
        <w:suppressAutoHyphens/>
        <w:spacing w:after="0"/>
        <w:ind w:left="708"/>
        <w:rPr>
          <w:rFonts w:asciiTheme="minorHAnsi" w:eastAsia="Times New Roman" w:hAnsiTheme="minorHAnsi" w:cstheme="minorHAnsi"/>
          <w:lang w:eastAsia="ar-SA"/>
        </w:rPr>
      </w:pPr>
      <w:r w:rsidRPr="00CD6180">
        <w:rPr>
          <w:rFonts w:asciiTheme="minorHAnsi" w:eastAsia="Times New Roman" w:hAnsiTheme="minorHAnsi" w:cstheme="minorHAnsi"/>
          <w:lang w:eastAsia="ar-SA"/>
        </w:rPr>
        <w:lastRenderedPageBreak/>
        <w:t>- art. 6 ust. 1 lit. c RODO przetwarzanie jest obowiązkiem prawnym ciążącym na Uczelni jakim  jest obowiązek dokonywania wydatków publicznych, rozliczeń w sposób celowy i oszczędny zgodnie z ustawą o finansach publicznych, ustawą o rachunkowości,</w:t>
      </w:r>
    </w:p>
    <w:p w14:paraId="36193385" w14:textId="77777777" w:rsidR="0098320F" w:rsidRPr="00CD6180" w:rsidRDefault="0098320F" w:rsidP="0033496C">
      <w:pPr>
        <w:tabs>
          <w:tab w:val="left" w:pos="8235"/>
        </w:tabs>
        <w:suppressAutoHyphens/>
        <w:spacing w:after="0"/>
        <w:ind w:left="708"/>
        <w:rPr>
          <w:rFonts w:asciiTheme="minorHAnsi" w:eastAsia="Times New Roman" w:hAnsiTheme="minorHAnsi" w:cstheme="minorHAnsi"/>
          <w:lang w:eastAsia="ar-SA"/>
        </w:rPr>
      </w:pPr>
      <w:r w:rsidRPr="00CD6180">
        <w:rPr>
          <w:rFonts w:asciiTheme="minorHAnsi" w:eastAsia="Times New Roman" w:hAnsiTheme="minorHAnsi" w:cstheme="minorHAnsi"/>
          <w:lang w:eastAsia="ar-SA"/>
        </w:rPr>
        <w:t>4) odbiorcami danych osobowych mogą być wykonawcy, osoby wnioskujące o udostępnienie informacji publicznej, inne podmioty uprawnione na podstawie przepisów prawa oraz podmioty na podstawie zawartych umów powierzenia z Zamawiającym, w szczególności dostarczające i wspierające systemy informatyczne,</w:t>
      </w:r>
    </w:p>
    <w:p w14:paraId="7FDA3A9F" w14:textId="77777777" w:rsidR="0098320F" w:rsidRPr="00CD6180" w:rsidRDefault="0098320F" w:rsidP="0033496C">
      <w:pPr>
        <w:tabs>
          <w:tab w:val="left" w:pos="8235"/>
        </w:tabs>
        <w:suppressAutoHyphens/>
        <w:spacing w:after="0"/>
        <w:ind w:left="708"/>
        <w:rPr>
          <w:rFonts w:asciiTheme="minorHAnsi" w:eastAsia="Times New Roman" w:hAnsiTheme="minorHAnsi" w:cstheme="minorHAnsi"/>
          <w:lang w:eastAsia="ar-SA"/>
        </w:rPr>
      </w:pPr>
      <w:r w:rsidRPr="00CD6180">
        <w:rPr>
          <w:rFonts w:asciiTheme="minorHAnsi" w:eastAsia="Times New Roman" w:hAnsiTheme="minorHAnsi" w:cstheme="minorHAnsi"/>
          <w:lang w:eastAsia="ar-SA"/>
        </w:rPr>
        <w:t xml:space="preserve">5) dane osobowe będą przechowywane przez okres wynikający z przepisów archiwizacyjnych tj. 5 lat od zakończenia realizacji zamówienia lub umowy, </w:t>
      </w:r>
    </w:p>
    <w:p w14:paraId="7207E6A3" w14:textId="77777777" w:rsidR="0098320F" w:rsidRPr="00CD6180" w:rsidRDefault="0098320F" w:rsidP="0033496C">
      <w:pPr>
        <w:tabs>
          <w:tab w:val="left" w:pos="8235"/>
        </w:tabs>
        <w:suppressAutoHyphens/>
        <w:spacing w:after="0"/>
        <w:ind w:left="708"/>
        <w:rPr>
          <w:rFonts w:asciiTheme="minorHAnsi" w:eastAsia="Times New Roman" w:hAnsiTheme="minorHAnsi" w:cstheme="minorHAnsi"/>
          <w:lang w:eastAsia="ar-SA"/>
        </w:rPr>
      </w:pPr>
      <w:r w:rsidRPr="00CD6180">
        <w:rPr>
          <w:rFonts w:asciiTheme="minorHAnsi" w:eastAsia="Times New Roman" w:hAnsiTheme="minorHAnsi" w:cstheme="minorHAnsi"/>
          <w:lang w:eastAsia="ar-SA"/>
        </w:rPr>
        <w:t xml:space="preserve">6) podanie danych osobowych nie jest obowiązkiem, jednak ich niepodanie może uniemożliwić Zamawiającemu dokonanie oceny oferty, co będzie wiązało się z odrzuceniem oferty lub wykluczeniem z postępowania,       </w:t>
      </w:r>
    </w:p>
    <w:p w14:paraId="3427E53D" w14:textId="77777777" w:rsidR="0098320F" w:rsidRPr="00CD6180" w:rsidRDefault="0098320F" w:rsidP="0033496C">
      <w:pPr>
        <w:tabs>
          <w:tab w:val="left" w:pos="8235"/>
        </w:tabs>
        <w:suppressAutoHyphens/>
        <w:spacing w:after="0"/>
        <w:ind w:left="708"/>
        <w:rPr>
          <w:rFonts w:asciiTheme="minorHAnsi" w:eastAsia="Times New Roman" w:hAnsiTheme="minorHAnsi" w:cstheme="minorHAnsi"/>
          <w:lang w:eastAsia="ar-SA"/>
        </w:rPr>
      </w:pPr>
      <w:r w:rsidRPr="00CD6180">
        <w:rPr>
          <w:rFonts w:asciiTheme="minorHAnsi" w:eastAsia="Times New Roman" w:hAnsiTheme="minorHAnsi" w:cstheme="minorHAnsi"/>
          <w:lang w:eastAsia="ar-SA"/>
        </w:rPr>
        <w:t xml:space="preserve">7) każdej osobie, której dane są przetwarzane, przysługuje prawo dostępu do treści swoich danych oraz prawo ich sprostowania, usunięcia, ograniczenia przetwarzania, prawo do przenoszenia danych – w przypadkach, na zasadach i w trybie określonych w RODO. Skorzystanie z prawa do sprostowania nie może skutkować zmianą wyniku postępowania ani zmianą postanowień umowy i nie może naruszać integralności protokołu i załączników. </w:t>
      </w:r>
    </w:p>
    <w:p w14:paraId="79922FE5" w14:textId="77777777" w:rsidR="0098320F" w:rsidRPr="00CD6180" w:rsidRDefault="0098320F" w:rsidP="0033496C">
      <w:pPr>
        <w:tabs>
          <w:tab w:val="left" w:pos="8235"/>
        </w:tabs>
        <w:suppressAutoHyphens/>
        <w:spacing w:after="0"/>
        <w:ind w:left="708"/>
        <w:rPr>
          <w:rFonts w:asciiTheme="minorHAnsi" w:eastAsia="Times New Roman" w:hAnsiTheme="minorHAnsi" w:cstheme="minorHAnsi"/>
          <w:lang w:eastAsia="ar-SA"/>
        </w:rPr>
      </w:pPr>
      <w:r w:rsidRPr="00CD6180">
        <w:rPr>
          <w:rFonts w:asciiTheme="minorHAnsi" w:eastAsia="Times New Roman" w:hAnsiTheme="minorHAnsi" w:cstheme="minorHAnsi"/>
          <w:lang w:eastAsia="ar-SA"/>
        </w:rPr>
        <w:t>W celu skorzystania z praw należy kontaktować się z Inspektorem Ochrony Danych,</w:t>
      </w:r>
    </w:p>
    <w:p w14:paraId="7844631E" w14:textId="77777777" w:rsidR="0098320F" w:rsidRPr="00CD6180" w:rsidRDefault="0098320F" w:rsidP="0033496C">
      <w:pPr>
        <w:tabs>
          <w:tab w:val="left" w:pos="8235"/>
        </w:tabs>
        <w:suppressAutoHyphens/>
        <w:spacing w:after="0"/>
        <w:ind w:left="708"/>
        <w:rPr>
          <w:rFonts w:asciiTheme="minorHAnsi" w:eastAsia="Times New Roman" w:hAnsiTheme="minorHAnsi" w:cstheme="minorHAnsi"/>
          <w:lang w:eastAsia="ar-SA"/>
        </w:rPr>
      </w:pPr>
      <w:r w:rsidRPr="00CD6180">
        <w:rPr>
          <w:rFonts w:asciiTheme="minorHAnsi" w:eastAsia="Times New Roman" w:hAnsiTheme="minorHAnsi" w:cstheme="minorHAnsi"/>
          <w:lang w:eastAsia="ar-SA"/>
        </w:rPr>
        <w:t>8) każda osoba ma prawo wniesienia skargi do Prezesa Urzędu Ochrony Danych Osobowych, ul. Stawki 2, 00-193 Warszawa, gdy uzna, iż przetwarzanie danych osobowych narusza przepisy RODO,</w:t>
      </w:r>
    </w:p>
    <w:p w14:paraId="729B6AB5" w14:textId="77777777" w:rsidR="0002279C" w:rsidRPr="00CD6180" w:rsidRDefault="0098320F" w:rsidP="0033496C">
      <w:pPr>
        <w:tabs>
          <w:tab w:val="left" w:pos="8235"/>
        </w:tabs>
        <w:suppressAutoHyphens/>
        <w:spacing w:after="0"/>
        <w:ind w:left="708"/>
        <w:rPr>
          <w:rFonts w:asciiTheme="minorHAnsi" w:eastAsia="Times New Roman" w:hAnsiTheme="minorHAnsi" w:cstheme="minorHAnsi"/>
          <w:lang w:eastAsia="ar-SA"/>
        </w:rPr>
      </w:pPr>
      <w:r w:rsidRPr="00CD6180">
        <w:rPr>
          <w:rFonts w:asciiTheme="minorHAnsi" w:eastAsia="Times New Roman" w:hAnsiTheme="minorHAnsi" w:cstheme="minorHAnsi"/>
          <w:lang w:eastAsia="ar-SA"/>
        </w:rPr>
        <w:t>9) w oparciu o dane osobowe Administrator nie będzie podejmował zautomatyzowanych decyzji, w tym decyzji będących wynikiem profilowania w rozumieniu RODO.</w:t>
      </w:r>
    </w:p>
    <w:p w14:paraId="4F59A8D9" w14:textId="77777777" w:rsidR="003F6233" w:rsidRPr="00CD6180" w:rsidRDefault="003F6233" w:rsidP="0033496C">
      <w:pPr>
        <w:spacing w:after="0"/>
        <w:ind w:left="708"/>
        <w:rPr>
          <w:rFonts w:asciiTheme="minorHAnsi" w:hAnsiTheme="minorHAnsi" w:cstheme="minorHAnsi"/>
        </w:rPr>
      </w:pPr>
    </w:p>
    <w:sectPr w:rsidR="003F6233" w:rsidRPr="00CD6180" w:rsidSect="009E01CB">
      <w:headerReference w:type="default" r:id="rId10"/>
      <w:footerReference w:type="default" r:id="rId11"/>
      <w:pgSz w:w="11906" w:h="16838"/>
      <w:pgMar w:top="851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8223F" w14:textId="77777777" w:rsidR="00506EE6" w:rsidRDefault="00506EE6" w:rsidP="00E80A08">
      <w:pPr>
        <w:spacing w:after="0" w:line="240" w:lineRule="auto"/>
      </w:pPr>
      <w:r>
        <w:separator/>
      </w:r>
    </w:p>
  </w:endnote>
  <w:endnote w:type="continuationSeparator" w:id="0">
    <w:p w14:paraId="41B74A6A" w14:textId="77777777" w:rsidR="00506EE6" w:rsidRDefault="00506EE6" w:rsidP="00E8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BED8" w14:textId="77777777" w:rsidR="00AD69BC" w:rsidRDefault="002F5B51" w:rsidP="00AD69BC">
    <w:pPr>
      <w:pStyle w:val="Stopka"/>
      <w:tabs>
        <w:tab w:val="clear" w:pos="9072"/>
        <w:tab w:val="left" w:pos="6585"/>
      </w:tabs>
    </w:pPr>
    <w:r>
      <w:tab/>
      <w:t xml:space="preserve">  </w:t>
    </w:r>
    <w:r w:rsidR="00AD69BC">
      <w:t xml:space="preserve">                              </w:t>
    </w:r>
    <w:r w:rsidR="00AD69BC">
      <w:tab/>
    </w:r>
  </w:p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1446"/>
      <w:gridCol w:w="9328"/>
    </w:tblGrid>
    <w:tr w:rsidR="00AD69BC" w:rsidRPr="00303DB1" w14:paraId="002CD2E0" w14:textId="77777777" w:rsidTr="00436F8D">
      <w:trPr>
        <w:trHeight w:val="1408"/>
      </w:trPr>
      <w:tc>
        <w:tcPr>
          <w:tcW w:w="1446" w:type="dxa"/>
        </w:tcPr>
        <w:p w14:paraId="229741C2" w14:textId="77777777" w:rsidR="00AD69BC" w:rsidRDefault="00AD69BC" w:rsidP="00AD69BC">
          <w:pPr>
            <w:rPr>
              <w:noProof/>
              <w:lang w:eastAsia="pl-PL"/>
            </w:rPr>
          </w:pPr>
          <w:r w:rsidRPr="009575BF">
            <w:rPr>
              <w:noProof/>
              <w:lang w:val="en-GB" w:eastAsia="en-GB"/>
            </w:rPr>
            <w:drawing>
              <wp:anchor distT="0" distB="0" distL="114300" distR="114300" simplePos="0" relativeHeight="251659264" behindDoc="1" locked="0" layoutInCell="1" allowOverlap="1" wp14:anchorId="60200DBD" wp14:editId="48BBEDF7">
                <wp:simplePos x="0" y="0"/>
                <wp:positionH relativeFrom="column">
                  <wp:posOffset>168911</wp:posOffset>
                </wp:positionH>
                <wp:positionV relativeFrom="page">
                  <wp:posOffset>110491</wp:posOffset>
                </wp:positionV>
                <wp:extent cx="520378" cy="533400"/>
                <wp:effectExtent l="0" t="0" r="0" b="0"/>
                <wp:wrapNone/>
                <wp:docPr id="2" name="Obraz 2" descr="C:\Users\agnieszka.humienna\AppData\Local\Microsoft\Windows\INetCache\Content.Word\logo_um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C:\Users\agnieszka.humienna\AppData\Local\Microsoft\Windows\INetCache\Content.Word\logo_um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820" cy="534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328" w:type="dxa"/>
        </w:tcPr>
        <w:p w14:paraId="1FC2686D" w14:textId="0340D607" w:rsidR="00AD69BC" w:rsidRPr="00303DB1" w:rsidRDefault="00EA5692" w:rsidP="00AD69BC">
          <w:pPr>
            <w:spacing w:line="360" w:lineRule="auto"/>
            <w:jc w:val="both"/>
            <w:rPr>
              <w:noProof/>
              <w:sz w:val="18"/>
              <w:szCs w:val="18"/>
              <w:lang w:eastAsia="pl-PL"/>
            </w:rPr>
          </w:pPr>
          <w:bookmarkStart w:id="0" w:name="_Hlk191285666"/>
          <w:r w:rsidRPr="00EA5692">
            <w:rPr>
              <w:b/>
              <w:noProof/>
              <w:sz w:val="18"/>
              <w:szCs w:val="18"/>
              <w:lang w:eastAsia="pl-PL"/>
            </w:rPr>
            <w:t>Program</w:t>
          </w:r>
          <w:bookmarkEnd w:id="0"/>
          <w:r w:rsidRPr="00EA5692">
            <w:rPr>
              <w:b/>
              <w:noProof/>
              <w:sz w:val="18"/>
              <w:szCs w:val="18"/>
              <w:lang w:eastAsia="pl-PL"/>
            </w:rPr>
            <w:t xml:space="preserve"> jest finansowany ze środków Funduszu Europejskiego dla Rozwoju Społecznego 2021-2027 (FERS) w ramach projektu NAWA pn. „Wsparcie instytucji szkolnictwa wyższego i nauki w obsłudze osób cudzoziemskich oraz Polek i Polaków wyjeżdżających za granicę”, nr projektu: FERS.01.05.IP.08-0003/24</w:t>
          </w:r>
          <w:r>
            <w:rPr>
              <w:b/>
              <w:noProof/>
              <w:sz w:val="18"/>
              <w:szCs w:val="18"/>
              <w:lang w:eastAsia="pl-PL"/>
            </w:rPr>
            <w:t>.</w:t>
          </w:r>
        </w:p>
      </w:tc>
    </w:tr>
  </w:tbl>
  <w:p w14:paraId="52A29478" w14:textId="77777777" w:rsidR="00C0398D" w:rsidRDefault="00C039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7CD3" w14:textId="77777777" w:rsidR="00506EE6" w:rsidRDefault="00506EE6" w:rsidP="00E80A08">
      <w:pPr>
        <w:spacing w:after="0" w:line="240" w:lineRule="auto"/>
      </w:pPr>
      <w:r>
        <w:separator/>
      </w:r>
    </w:p>
  </w:footnote>
  <w:footnote w:type="continuationSeparator" w:id="0">
    <w:p w14:paraId="6E563B9E" w14:textId="77777777" w:rsidR="00506EE6" w:rsidRDefault="00506EE6" w:rsidP="00E80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49F97" w14:textId="673F6113" w:rsidR="00C0398D" w:rsidRDefault="00EA5692" w:rsidP="00C0398D">
    <w:pPr>
      <w:pStyle w:val="Nagwek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F5084D9" wp14:editId="7DF55E4E">
          <wp:simplePos x="0" y="0"/>
          <wp:positionH relativeFrom="column">
            <wp:posOffset>-227965</wp:posOffset>
          </wp:positionH>
          <wp:positionV relativeFrom="paragraph">
            <wp:posOffset>11430</wp:posOffset>
          </wp:positionV>
          <wp:extent cx="6120130" cy="647700"/>
          <wp:effectExtent l="0" t="0" r="0" b="0"/>
          <wp:wrapNone/>
          <wp:docPr id="64069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4B500D" w14:textId="30592724" w:rsidR="00C0398D" w:rsidRDefault="00C0398D" w:rsidP="00AD69B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258C"/>
    <w:multiLevelType w:val="hybridMultilevel"/>
    <w:tmpl w:val="61B4B1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3E1B16"/>
    <w:multiLevelType w:val="hybridMultilevel"/>
    <w:tmpl w:val="91CCED46"/>
    <w:lvl w:ilvl="0" w:tplc="1CE4B0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0EA8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E7191"/>
    <w:multiLevelType w:val="hybridMultilevel"/>
    <w:tmpl w:val="C4B034C6"/>
    <w:lvl w:ilvl="0" w:tplc="75F4A1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3F3940"/>
    <w:multiLevelType w:val="hybridMultilevel"/>
    <w:tmpl w:val="E7928572"/>
    <w:lvl w:ilvl="0" w:tplc="E5CC5B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611DC"/>
    <w:multiLevelType w:val="hybridMultilevel"/>
    <w:tmpl w:val="2E605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CF42B94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A10EA"/>
    <w:multiLevelType w:val="hybridMultilevel"/>
    <w:tmpl w:val="3A346CB6"/>
    <w:lvl w:ilvl="0" w:tplc="F58EFE22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821E23"/>
    <w:multiLevelType w:val="hybridMultilevel"/>
    <w:tmpl w:val="0B24C9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3465F"/>
    <w:multiLevelType w:val="hybridMultilevel"/>
    <w:tmpl w:val="BB8C8254"/>
    <w:lvl w:ilvl="0" w:tplc="F58EFE22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CF42B948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F1D567D"/>
    <w:multiLevelType w:val="hybridMultilevel"/>
    <w:tmpl w:val="25F0B97A"/>
    <w:lvl w:ilvl="0" w:tplc="F58EFE2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5154464">
    <w:abstractNumId w:val="3"/>
  </w:num>
  <w:num w:numId="2" w16cid:durableId="1219782712">
    <w:abstractNumId w:val="6"/>
  </w:num>
  <w:num w:numId="3" w16cid:durableId="1585526898">
    <w:abstractNumId w:val="8"/>
  </w:num>
  <w:num w:numId="4" w16cid:durableId="188448180">
    <w:abstractNumId w:val="2"/>
  </w:num>
  <w:num w:numId="5" w16cid:durableId="1588490911">
    <w:abstractNumId w:val="4"/>
  </w:num>
  <w:num w:numId="6" w16cid:durableId="896165684">
    <w:abstractNumId w:val="7"/>
  </w:num>
  <w:num w:numId="7" w16cid:durableId="1204281">
    <w:abstractNumId w:val="5"/>
  </w:num>
  <w:num w:numId="8" w16cid:durableId="1699231017">
    <w:abstractNumId w:val="0"/>
  </w:num>
  <w:num w:numId="9" w16cid:durableId="88848948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C7B"/>
    <w:rsid w:val="00000F22"/>
    <w:rsid w:val="00001F5B"/>
    <w:rsid w:val="000145D3"/>
    <w:rsid w:val="00014C37"/>
    <w:rsid w:val="00015F56"/>
    <w:rsid w:val="0002279C"/>
    <w:rsid w:val="000346A2"/>
    <w:rsid w:val="00042855"/>
    <w:rsid w:val="00043361"/>
    <w:rsid w:val="0004422E"/>
    <w:rsid w:val="00050A03"/>
    <w:rsid w:val="000522AE"/>
    <w:rsid w:val="00052D7E"/>
    <w:rsid w:val="000732C9"/>
    <w:rsid w:val="00081818"/>
    <w:rsid w:val="00081EA5"/>
    <w:rsid w:val="00084CCD"/>
    <w:rsid w:val="00084E58"/>
    <w:rsid w:val="00091477"/>
    <w:rsid w:val="00095CC0"/>
    <w:rsid w:val="000A1ADF"/>
    <w:rsid w:val="000A3BD0"/>
    <w:rsid w:val="000B6080"/>
    <w:rsid w:val="000D4C02"/>
    <w:rsid w:val="00110E9B"/>
    <w:rsid w:val="00121B7E"/>
    <w:rsid w:val="001300FD"/>
    <w:rsid w:val="00145747"/>
    <w:rsid w:val="00152C57"/>
    <w:rsid w:val="00174D14"/>
    <w:rsid w:val="00176846"/>
    <w:rsid w:val="00190557"/>
    <w:rsid w:val="0019316A"/>
    <w:rsid w:val="001960F2"/>
    <w:rsid w:val="001A01A7"/>
    <w:rsid w:val="001A4BDA"/>
    <w:rsid w:val="001C2B6E"/>
    <w:rsid w:val="001C435D"/>
    <w:rsid w:val="001C49F3"/>
    <w:rsid w:val="001C5A0E"/>
    <w:rsid w:val="001D7616"/>
    <w:rsid w:val="001F1591"/>
    <w:rsid w:val="002024AC"/>
    <w:rsid w:val="0021226E"/>
    <w:rsid w:val="002154EF"/>
    <w:rsid w:val="0022360D"/>
    <w:rsid w:val="00232824"/>
    <w:rsid w:val="00232EAF"/>
    <w:rsid w:val="00237F91"/>
    <w:rsid w:val="0024067C"/>
    <w:rsid w:val="00241EFE"/>
    <w:rsid w:val="0024574B"/>
    <w:rsid w:val="00253A5F"/>
    <w:rsid w:val="00257717"/>
    <w:rsid w:val="002615F6"/>
    <w:rsid w:val="00276470"/>
    <w:rsid w:val="00290E99"/>
    <w:rsid w:val="002A5307"/>
    <w:rsid w:val="002C79AB"/>
    <w:rsid w:val="002D2B71"/>
    <w:rsid w:val="002F3389"/>
    <w:rsid w:val="002F5B51"/>
    <w:rsid w:val="003021F1"/>
    <w:rsid w:val="00317C6F"/>
    <w:rsid w:val="0033496C"/>
    <w:rsid w:val="003353A5"/>
    <w:rsid w:val="00341901"/>
    <w:rsid w:val="00360117"/>
    <w:rsid w:val="00374072"/>
    <w:rsid w:val="00377484"/>
    <w:rsid w:val="00383B57"/>
    <w:rsid w:val="003846B1"/>
    <w:rsid w:val="00387E70"/>
    <w:rsid w:val="00393DF8"/>
    <w:rsid w:val="003A734A"/>
    <w:rsid w:val="003D458E"/>
    <w:rsid w:val="003D73FF"/>
    <w:rsid w:val="003F115D"/>
    <w:rsid w:val="003F6233"/>
    <w:rsid w:val="003F67F5"/>
    <w:rsid w:val="00400498"/>
    <w:rsid w:val="00410F77"/>
    <w:rsid w:val="00415B46"/>
    <w:rsid w:val="00425969"/>
    <w:rsid w:val="004274F7"/>
    <w:rsid w:val="0043266A"/>
    <w:rsid w:val="00436E23"/>
    <w:rsid w:val="00463B25"/>
    <w:rsid w:val="00471C94"/>
    <w:rsid w:val="00485D8D"/>
    <w:rsid w:val="00486B9C"/>
    <w:rsid w:val="00497FE3"/>
    <w:rsid w:val="004B634D"/>
    <w:rsid w:val="004C5D21"/>
    <w:rsid w:val="004C6362"/>
    <w:rsid w:val="004D762F"/>
    <w:rsid w:val="004E64B0"/>
    <w:rsid w:val="004F3F8A"/>
    <w:rsid w:val="00500F0A"/>
    <w:rsid w:val="00506EE6"/>
    <w:rsid w:val="00514E06"/>
    <w:rsid w:val="00514F43"/>
    <w:rsid w:val="00516DB6"/>
    <w:rsid w:val="005401BA"/>
    <w:rsid w:val="00551CEF"/>
    <w:rsid w:val="00563A11"/>
    <w:rsid w:val="005733A3"/>
    <w:rsid w:val="00575E7F"/>
    <w:rsid w:val="00585A7A"/>
    <w:rsid w:val="00586603"/>
    <w:rsid w:val="005872C1"/>
    <w:rsid w:val="005A254C"/>
    <w:rsid w:val="005B3692"/>
    <w:rsid w:val="005B6C46"/>
    <w:rsid w:val="005B6DE3"/>
    <w:rsid w:val="005C2773"/>
    <w:rsid w:val="005C3C32"/>
    <w:rsid w:val="005C6EA6"/>
    <w:rsid w:val="005E0B08"/>
    <w:rsid w:val="005E1299"/>
    <w:rsid w:val="006021D4"/>
    <w:rsid w:val="006042CC"/>
    <w:rsid w:val="006065E4"/>
    <w:rsid w:val="0061111D"/>
    <w:rsid w:val="00621917"/>
    <w:rsid w:val="00622078"/>
    <w:rsid w:val="00631510"/>
    <w:rsid w:val="006343A2"/>
    <w:rsid w:val="00634DFB"/>
    <w:rsid w:val="00643B8F"/>
    <w:rsid w:val="006666C4"/>
    <w:rsid w:val="00666834"/>
    <w:rsid w:val="006731B1"/>
    <w:rsid w:val="00675B96"/>
    <w:rsid w:val="006846C2"/>
    <w:rsid w:val="006B2520"/>
    <w:rsid w:val="006C5BD7"/>
    <w:rsid w:val="006D029D"/>
    <w:rsid w:val="006D372B"/>
    <w:rsid w:val="006E7EED"/>
    <w:rsid w:val="00701B02"/>
    <w:rsid w:val="00703357"/>
    <w:rsid w:val="00706CB8"/>
    <w:rsid w:val="00714839"/>
    <w:rsid w:val="007247A1"/>
    <w:rsid w:val="0073092B"/>
    <w:rsid w:val="00736FFC"/>
    <w:rsid w:val="00737131"/>
    <w:rsid w:val="00747BA8"/>
    <w:rsid w:val="00755368"/>
    <w:rsid w:val="00777067"/>
    <w:rsid w:val="007A38C2"/>
    <w:rsid w:val="007A4192"/>
    <w:rsid w:val="007B3FF0"/>
    <w:rsid w:val="007B7671"/>
    <w:rsid w:val="007B7F03"/>
    <w:rsid w:val="007C6077"/>
    <w:rsid w:val="007C752A"/>
    <w:rsid w:val="007D4094"/>
    <w:rsid w:val="007D7E1C"/>
    <w:rsid w:val="007E2A00"/>
    <w:rsid w:val="00802945"/>
    <w:rsid w:val="008115BA"/>
    <w:rsid w:val="008147C0"/>
    <w:rsid w:val="00827460"/>
    <w:rsid w:val="008318AC"/>
    <w:rsid w:val="00833118"/>
    <w:rsid w:val="00833329"/>
    <w:rsid w:val="00835FD1"/>
    <w:rsid w:val="00837F87"/>
    <w:rsid w:val="0084019A"/>
    <w:rsid w:val="00840683"/>
    <w:rsid w:val="00845DB4"/>
    <w:rsid w:val="008469CE"/>
    <w:rsid w:val="00852CBE"/>
    <w:rsid w:val="00853EC3"/>
    <w:rsid w:val="0085691F"/>
    <w:rsid w:val="008666EE"/>
    <w:rsid w:val="008747CC"/>
    <w:rsid w:val="0088365F"/>
    <w:rsid w:val="008928B2"/>
    <w:rsid w:val="008A38B5"/>
    <w:rsid w:val="008A4665"/>
    <w:rsid w:val="008A756A"/>
    <w:rsid w:val="008B0AA0"/>
    <w:rsid w:val="008B0E81"/>
    <w:rsid w:val="008D5FA9"/>
    <w:rsid w:val="008E1279"/>
    <w:rsid w:val="008E12F7"/>
    <w:rsid w:val="008E253E"/>
    <w:rsid w:val="008E6BBC"/>
    <w:rsid w:val="008F2315"/>
    <w:rsid w:val="00905525"/>
    <w:rsid w:val="0091502B"/>
    <w:rsid w:val="00922F37"/>
    <w:rsid w:val="00923732"/>
    <w:rsid w:val="0093613C"/>
    <w:rsid w:val="009437BA"/>
    <w:rsid w:val="00952C3D"/>
    <w:rsid w:val="00972213"/>
    <w:rsid w:val="0098320F"/>
    <w:rsid w:val="00990B50"/>
    <w:rsid w:val="00993882"/>
    <w:rsid w:val="0099405A"/>
    <w:rsid w:val="00997C60"/>
    <w:rsid w:val="009D1D7E"/>
    <w:rsid w:val="009E01CB"/>
    <w:rsid w:val="009E7B84"/>
    <w:rsid w:val="009F009A"/>
    <w:rsid w:val="009F3234"/>
    <w:rsid w:val="00A12105"/>
    <w:rsid w:val="00A14C84"/>
    <w:rsid w:val="00A207AA"/>
    <w:rsid w:val="00A21744"/>
    <w:rsid w:val="00A375C2"/>
    <w:rsid w:val="00A414B9"/>
    <w:rsid w:val="00A51DB9"/>
    <w:rsid w:val="00A531F5"/>
    <w:rsid w:val="00A540B1"/>
    <w:rsid w:val="00A551E0"/>
    <w:rsid w:val="00A57533"/>
    <w:rsid w:val="00A607E3"/>
    <w:rsid w:val="00A662A9"/>
    <w:rsid w:val="00A723E6"/>
    <w:rsid w:val="00A82314"/>
    <w:rsid w:val="00A91E58"/>
    <w:rsid w:val="00A97C92"/>
    <w:rsid w:val="00AC62EA"/>
    <w:rsid w:val="00AC7A81"/>
    <w:rsid w:val="00AD2C09"/>
    <w:rsid w:val="00AD69BC"/>
    <w:rsid w:val="00AD701D"/>
    <w:rsid w:val="00AE0013"/>
    <w:rsid w:val="00AE3468"/>
    <w:rsid w:val="00AE3E2A"/>
    <w:rsid w:val="00B01521"/>
    <w:rsid w:val="00B0260B"/>
    <w:rsid w:val="00B1079C"/>
    <w:rsid w:val="00B161BB"/>
    <w:rsid w:val="00B24325"/>
    <w:rsid w:val="00B254B2"/>
    <w:rsid w:val="00B336EA"/>
    <w:rsid w:val="00B6097C"/>
    <w:rsid w:val="00B66A33"/>
    <w:rsid w:val="00B746D5"/>
    <w:rsid w:val="00B778A2"/>
    <w:rsid w:val="00B82684"/>
    <w:rsid w:val="00B93392"/>
    <w:rsid w:val="00B94CE3"/>
    <w:rsid w:val="00B951CF"/>
    <w:rsid w:val="00BA2384"/>
    <w:rsid w:val="00BB36C4"/>
    <w:rsid w:val="00BB6B65"/>
    <w:rsid w:val="00BC3901"/>
    <w:rsid w:val="00BC3DCA"/>
    <w:rsid w:val="00BC556D"/>
    <w:rsid w:val="00BD4532"/>
    <w:rsid w:val="00BD56DC"/>
    <w:rsid w:val="00BE08A6"/>
    <w:rsid w:val="00BE35FA"/>
    <w:rsid w:val="00BE49EA"/>
    <w:rsid w:val="00BF27AA"/>
    <w:rsid w:val="00C02E94"/>
    <w:rsid w:val="00C036A7"/>
    <w:rsid w:val="00C0398D"/>
    <w:rsid w:val="00C06064"/>
    <w:rsid w:val="00C06428"/>
    <w:rsid w:val="00C13419"/>
    <w:rsid w:val="00C23F0B"/>
    <w:rsid w:val="00C40A41"/>
    <w:rsid w:val="00C41401"/>
    <w:rsid w:val="00C60333"/>
    <w:rsid w:val="00C61BF0"/>
    <w:rsid w:val="00C62D0A"/>
    <w:rsid w:val="00C652FA"/>
    <w:rsid w:val="00C67A2D"/>
    <w:rsid w:val="00C70DCC"/>
    <w:rsid w:val="00C76166"/>
    <w:rsid w:val="00C94F3E"/>
    <w:rsid w:val="00CA2679"/>
    <w:rsid w:val="00CA7429"/>
    <w:rsid w:val="00CC5B99"/>
    <w:rsid w:val="00CC7AB2"/>
    <w:rsid w:val="00CD6180"/>
    <w:rsid w:val="00CE3671"/>
    <w:rsid w:val="00CF3CAA"/>
    <w:rsid w:val="00CF7285"/>
    <w:rsid w:val="00CF752B"/>
    <w:rsid w:val="00CF7770"/>
    <w:rsid w:val="00D01F89"/>
    <w:rsid w:val="00D1292D"/>
    <w:rsid w:val="00D21D19"/>
    <w:rsid w:val="00D26E1E"/>
    <w:rsid w:val="00D27817"/>
    <w:rsid w:val="00D27957"/>
    <w:rsid w:val="00D31BDB"/>
    <w:rsid w:val="00D5168E"/>
    <w:rsid w:val="00D53677"/>
    <w:rsid w:val="00D75AC0"/>
    <w:rsid w:val="00D90197"/>
    <w:rsid w:val="00D942C7"/>
    <w:rsid w:val="00D94C7B"/>
    <w:rsid w:val="00DA7B35"/>
    <w:rsid w:val="00DB6D6E"/>
    <w:rsid w:val="00DC53BD"/>
    <w:rsid w:val="00DE53C1"/>
    <w:rsid w:val="00E02228"/>
    <w:rsid w:val="00E028C5"/>
    <w:rsid w:val="00E145A6"/>
    <w:rsid w:val="00E16E31"/>
    <w:rsid w:val="00E423BF"/>
    <w:rsid w:val="00E430BA"/>
    <w:rsid w:val="00E43A35"/>
    <w:rsid w:val="00E57882"/>
    <w:rsid w:val="00E65304"/>
    <w:rsid w:val="00E743AE"/>
    <w:rsid w:val="00E80A08"/>
    <w:rsid w:val="00E85277"/>
    <w:rsid w:val="00E94014"/>
    <w:rsid w:val="00EA140E"/>
    <w:rsid w:val="00EA25C6"/>
    <w:rsid w:val="00EA4F65"/>
    <w:rsid w:val="00EA5692"/>
    <w:rsid w:val="00EA61CF"/>
    <w:rsid w:val="00EA7BCD"/>
    <w:rsid w:val="00EC7246"/>
    <w:rsid w:val="00EF699E"/>
    <w:rsid w:val="00F0290F"/>
    <w:rsid w:val="00F0507A"/>
    <w:rsid w:val="00F05AD7"/>
    <w:rsid w:val="00F123AA"/>
    <w:rsid w:val="00F1356D"/>
    <w:rsid w:val="00F270CE"/>
    <w:rsid w:val="00F332C3"/>
    <w:rsid w:val="00F33A98"/>
    <w:rsid w:val="00F46360"/>
    <w:rsid w:val="00F474F2"/>
    <w:rsid w:val="00F53197"/>
    <w:rsid w:val="00F56BEB"/>
    <w:rsid w:val="00F63796"/>
    <w:rsid w:val="00F6793B"/>
    <w:rsid w:val="00F74FCD"/>
    <w:rsid w:val="00F80F9E"/>
    <w:rsid w:val="00F82EA1"/>
    <w:rsid w:val="00F8308C"/>
    <w:rsid w:val="00F913AF"/>
    <w:rsid w:val="00FA3FD3"/>
    <w:rsid w:val="00FB6634"/>
    <w:rsid w:val="00FB7E91"/>
    <w:rsid w:val="00FD51F4"/>
    <w:rsid w:val="00FD625E"/>
    <w:rsid w:val="00FE2DC2"/>
    <w:rsid w:val="00FE3106"/>
    <w:rsid w:val="00FF1A79"/>
    <w:rsid w:val="00FF2631"/>
    <w:rsid w:val="00FF2E78"/>
    <w:rsid w:val="00FF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FFC06"/>
  <w15:chartTrackingRefBased/>
  <w15:docId w15:val="{0CA725FB-9076-49A3-A664-E5CE411F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46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2B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semiHidden/>
    <w:rsid w:val="005C3C32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80A08"/>
    <w:pPr>
      <w:spacing w:after="0" w:line="240" w:lineRule="auto"/>
      <w:jc w:val="center"/>
    </w:pPr>
    <w:rPr>
      <w:b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E80A08"/>
    <w:rPr>
      <w:b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0A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0A0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0A0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0A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3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98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03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98D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7C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7C6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7C60"/>
    <w:rPr>
      <w:vertAlign w:val="superscript"/>
    </w:rPr>
  </w:style>
  <w:style w:type="paragraph" w:styleId="Podtytu">
    <w:name w:val="Subtitle"/>
    <w:basedOn w:val="Normalny"/>
    <w:link w:val="PodtytuZnak"/>
    <w:qFormat/>
    <w:rsid w:val="00777067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basedOn w:val="Domylnaczcionkaakapitu"/>
    <w:link w:val="Podtytu"/>
    <w:rsid w:val="00777067"/>
    <w:rPr>
      <w:rFonts w:ascii="Tahoma" w:eastAsia="Times New Roman" w:hAnsi="Tahoma"/>
      <w:b/>
      <w:bCs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060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mb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A9B48-EC75-4F82-9AB7-19A72C3E1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1737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powierzenie pracownikowi Uczelni dodatkowych zadań  w związku z realizacją projektów i przyznanie dodatku zadaniowego</vt:lpstr>
    </vt:vector>
  </TitlesOfParts>
  <Company>Hewlett-Packard Company</Company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powierzenie pracownikowi Uczelni dodatkowych zadań  w związku z realizacją projektów i przyznanie dodatku zadaniowego</dc:title>
  <dc:subject/>
  <dc:creator>Uniwersytet Medyczny</dc:creator>
  <cp:keywords/>
  <cp:lastModifiedBy>Mateusz Szyc</cp:lastModifiedBy>
  <cp:revision>6</cp:revision>
  <cp:lastPrinted>2022-12-09T12:30:00Z</cp:lastPrinted>
  <dcterms:created xsi:type="dcterms:W3CDTF">2026-01-30T07:51:00Z</dcterms:created>
  <dcterms:modified xsi:type="dcterms:W3CDTF">2026-02-04T13:32:00Z</dcterms:modified>
</cp:coreProperties>
</file>