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2748" w14:textId="77777777" w:rsidR="00B5319A" w:rsidRPr="00164FDE" w:rsidRDefault="00B5319A" w:rsidP="00B5319A">
      <w:pPr>
        <w:spacing w:before="0" w:line="360" w:lineRule="auto"/>
        <w:jc w:val="left"/>
        <w:rPr>
          <w:rFonts w:ascii="Aptos" w:hAnsi="Aptos"/>
          <w:sz w:val="24"/>
          <w:szCs w:val="24"/>
        </w:rPr>
      </w:pPr>
      <w:r w:rsidRPr="00164FDE">
        <w:rPr>
          <w:rFonts w:ascii="Aptos" w:hAnsi="Aptos"/>
          <w:sz w:val="24"/>
          <w:szCs w:val="24"/>
        </w:rPr>
        <w:t>Miejscowość, data: ...</w:t>
      </w:r>
    </w:p>
    <w:p w14:paraId="3868E553" w14:textId="77777777" w:rsidR="00B5319A" w:rsidRPr="00164FDE" w:rsidRDefault="00B5319A" w:rsidP="00B5319A">
      <w:pPr>
        <w:pStyle w:val="Nagwek1"/>
        <w:spacing w:before="0" w:line="360" w:lineRule="auto"/>
        <w:jc w:val="left"/>
        <w:rPr>
          <w:rFonts w:ascii="Aptos" w:hAnsi="Aptos"/>
        </w:rPr>
      </w:pPr>
      <w:r w:rsidRPr="00164FDE">
        <w:rPr>
          <w:rFonts w:ascii="Aptos" w:hAnsi="Aptos"/>
        </w:rPr>
        <w:t>FORMULARZ OFERTOWY</w:t>
      </w:r>
    </w:p>
    <w:p w14:paraId="2B3277D9" w14:textId="5BFCB195" w:rsidR="00B5319A" w:rsidRPr="00164FDE" w:rsidRDefault="00B5319A" w:rsidP="00B5319A">
      <w:pPr>
        <w:pStyle w:val="Nagwek1"/>
        <w:spacing w:before="0" w:line="360" w:lineRule="auto"/>
        <w:jc w:val="left"/>
        <w:rPr>
          <w:rFonts w:ascii="Aptos" w:hAnsi="Aptos"/>
        </w:rPr>
      </w:pPr>
      <w:r w:rsidRPr="00164FDE">
        <w:rPr>
          <w:rFonts w:ascii="Aptos" w:hAnsi="Aptos"/>
        </w:rPr>
        <w:t>Oferta złożona do postępowania nr AI.220</w:t>
      </w:r>
      <w:r w:rsidR="00466698" w:rsidRPr="00164FDE">
        <w:rPr>
          <w:rFonts w:ascii="Aptos" w:hAnsi="Aptos"/>
        </w:rPr>
        <w:t>.2026.</w:t>
      </w:r>
      <w:r w:rsidR="0096381C" w:rsidRPr="00164FDE">
        <w:rPr>
          <w:rFonts w:ascii="Aptos" w:hAnsi="Aptos"/>
        </w:rPr>
        <w:t>202</w:t>
      </w:r>
      <w:r w:rsidR="00466698" w:rsidRPr="00164FDE">
        <w:rPr>
          <w:rFonts w:ascii="Aptos" w:hAnsi="Aptos"/>
        </w:rPr>
        <w:t>6</w:t>
      </w:r>
      <w:r w:rsidR="0096381C" w:rsidRPr="00164FDE">
        <w:rPr>
          <w:rFonts w:ascii="Aptos" w:hAnsi="Aptos"/>
        </w:rPr>
        <w:t>.ZC</w:t>
      </w:r>
      <w:r w:rsidRPr="00164FDE">
        <w:rPr>
          <w:rFonts w:ascii="Aptos" w:hAnsi="Aptos"/>
        </w:rPr>
        <w:t xml:space="preserve"> o udzielenie zamówienia publicznego przeprowadzonego na podstawie art. 2 ust. 1 pkt 1 ustawy Prawo Zamówień Publicznych.</w:t>
      </w:r>
    </w:p>
    <w:p w14:paraId="4A2C7960" w14:textId="77777777" w:rsidR="00B5319A" w:rsidRPr="00164FDE" w:rsidRDefault="00B5319A" w:rsidP="00B5319A">
      <w:pPr>
        <w:pStyle w:val="Nagwek2"/>
        <w:spacing w:before="0" w:line="360" w:lineRule="auto"/>
        <w:jc w:val="left"/>
        <w:rPr>
          <w:rFonts w:ascii="Aptos" w:hAnsi="Aptos"/>
        </w:rPr>
      </w:pPr>
      <w:r w:rsidRPr="00164FDE">
        <w:rPr>
          <w:rFonts w:ascii="Aptos" w:hAnsi="Aptos"/>
        </w:rPr>
        <w:t>Dane Wykonawcy:</w:t>
      </w:r>
    </w:p>
    <w:p w14:paraId="273944E6" w14:textId="77777777" w:rsidR="00B5319A" w:rsidRPr="00164FDE" w:rsidRDefault="00B5319A" w:rsidP="00B5319A">
      <w:pPr>
        <w:spacing w:before="0" w:line="360" w:lineRule="auto"/>
        <w:jc w:val="left"/>
        <w:rPr>
          <w:rFonts w:ascii="Aptos" w:hAnsi="Aptos"/>
          <w:sz w:val="24"/>
          <w:szCs w:val="24"/>
        </w:rPr>
      </w:pPr>
      <w:r w:rsidRPr="00164FDE">
        <w:rPr>
          <w:rFonts w:ascii="Aptos" w:hAnsi="Aptos"/>
          <w:sz w:val="24"/>
          <w:szCs w:val="24"/>
        </w:rPr>
        <w:t>Nazwa i adres Wykonawcy: ...</w:t>
      </w:r>
    </w:p>
    <w:p w14:paraId="5B14EA0B" w14:textId="77777777" w:rsidR="00B5319A" w:rsidRPr="00164FDE" w:rsidRDefault="00B5319A" w:rsidP="00B5319A">
      <w:pPr>
        <w:spacing w:before="0" w:line="360" w:lineRule="auto"/>
        <w:jc w:val="left"/>
        <w:rPr>
          <w:rFonts w:ascii="Aptos" w:hAnsi="Aptos"/>
          <w:sz w:val="24"/>
          <w:szCs w:val="24"/>
        </w:rPr>
      </w:pPr>
      <w:r w:rsidRPr="00164FDE">
        <w:rPr>
          <w:rFonts w:ascii="Aptos" w:hAnsi="Aptos"/>
          <w:sz w:val="24"/>
          <w:szCs w:val="24"/>
        </w:rPr>
        <w:t>nr regon, NIP: ...</w:t>
      </w:r>
    </w:p>
    <w:p w14:paraId="4C639491" w14:textId="77777777" w:rsidR="00B5319A" w:rsidRPr="00164FDE" w:rsidRDefault="00B5319A" w:rsidP="00B5319A">
      <w:pPr>
        <w:spacing w:before="0" w:line="360" w:lineRule="auto"/>
        <w:jc w:val="left"/>
        <w:rPr>
          <w:rFonts w:ascii="Aptos" w:hAnsi="Aptos"/>
          <w:sz w:val="24"/>
          <w:szCs w:val="24"/>
        </w:rPr>
      </w:pPr>
      <w:r w:rsidRPr="00164FDE">
        <w:rPr>
          <w:rFonts w:ascii="Aptos" w:hAnsi="Aptos"/>
          <w:sz w:val="24"/>
          <w:szCs w:val="24"/>
        </w:rPr>
        <w:t>telefon: ...</w:t>
      </w:r>
    </w:p>
    <w:p w14:paraId="23476016" w14:textId="77777777" w:rsidR="00B5319A" w:rsidRPr="00164FDE" w:rsidRDefault="00B5319A" w:rsidP="00B5319A">
      <w:pPr>
        <w:spacing w:before="0" w:line="360" w:lineRule="auto"/>
        <w:jc w:val="left"/>
        <w:rPr>
          <w:rFonts w:ascii="Aptos" w:hAnsi="Aptos"/>
          <w:sz w:val="24"/>
          <w:szCs w:val="24"/>
        </w:rPr>
      </w:pPr>
      <w:r w:rsidRPr="00164FDE">
        <w:rPr>
          <w:rFonts w:ascii="Aptos" w:hAnsi="Aptos"/>
          <w:sz w:val="24"/>
          <w:szCs w:val="24"/>
        </w:rPr>
        <w:t>adres e-mail: ...</w:t>
      </w:r>
    </w:p>
    <w:p w14:paraId="043DE491" w14:textId="77777777" w:rsidR="00B5319A" w:rsidRPr="00164FDE" w:rsidRDefault="00B5319A" w:rsidP="00B5319A">
      <w:pPr>
        <w:spacing w:before="0" w:line="360" w:lineRule="auto"/>
        <w:jc w:val="left"/>
        <w:rPr>
          <w:rFonts w:ascii="Aptos" w:hAnsi="Aptos"/>
          <w:sz w:val="24"/>
          <w:szCs w:val="24"/>
        </w:rPr>
      </w:pPr>
      <w:r w:rsidRPr="00164FDE">
        <w:rPr>
          <w:rFonts w:ascii="Aptos" w:hAnsi="Aptos"/>
          <w:sz w:val="24"/>
          <w:szCs w:val="24"/>
        </w:rPr>
        <w:t>właściwy dla Wykonawcy organ podatkowy (Urząd Skarbowy): ...</w:t>
      </w:r>
    </w:p>
    <w:p w14:paraId="55764778" w14:textId="77777777" w:rsidR="00B5319A" w:rsidRDefault="00B5319A" w:rsidP="00B5319A">
      <w:pPr>
        <w:spacing w:before="0" w:line="360" w:lineRule="auto"/>
        <w:jc w:val="left"/>
        <w:rPr>
          <w:rFonts w:ascii="Aptos" w:hAnsi="Aptos"/>
          <w:sz w:val="24"/>
          <w:szCs w:val="24"/>
        </w:rPr>
      </w:pPr>
      <w:r w:rsidRPr="00164FDE">
        <w:rPr>
          <w:rFonts w:ascii="Aptos" w:hAnsi="Aptos"/>
          <w:sz w:val="24"/>
          <w:szCs w:val="24"/>
        </w:rPr>
        <w:t>nr konta: ...</w:t>
      </w:r>
    </w:p>
    <w:p w14:paraId="4C43A623" w14:textId="77777777" w:rsidR="00164FDE" w:rsidRPr="00164FDE" w:rsidRDefault="00164FDE" w:rsidP="00B5319A">
      <w:pPr>
        <w:spacing w:before="0" w:line="360" w:lineRule="auto"/>
        <w:jc w:val="left"/>
        <w:rPr>
          <w:rFonts w:ascii="Aptos" w:hAnsi="Aptos"/>
          <w:sz w:val="24"/>
          <w:szCs w:val="24"/>
        </w:rPr>
      </w:pPr>
    </w:p>
    <w:p w14:paraId="4A2E12C9" w14:textId="2EF98A41" w:rsidR="00BC0B86" w:rsidRPr="00164FDE" w:rsidRDefault="00B5319A" w:rsidP="00EB10BF">
      <w:pPr>
        <w:pStyle w:val="Nagwek2"/>
        <w:spacing w:before="0" w:line="360" w:lineRule="auto"/>
        <w:jc w:val="left"/>
        <w:rPr>
          <w:rFonts w:ascii="Aptos" w:hAnsi="Aptos"/>
        </w:rPr>
      </w:pPr>
      <w:r w:rsidRPr="00164FDE">
        <w:rPr>
          <w:rFonts w:ascii="Aptos" w:hAnsi="Aptos"/>
        </w:rPr>
        <w:t>Opis przedmiotu zamówienia:</w:t>
      </w:r>
    </w:p>
    <w:p w14:paraId="5B56794F" w14:textId="35E6FB3E" w:rsidR="00EB10BF" w:rsidRPr="00164FDE" w:rsidRDefault="00337375" w:rsidP="00EB10BF">
      <w:pPr>
        <w:rPr>
          <w:rFonts w:ascii="Aptos" w:hAnsi="Aptos"/>
          <w:b/>
          <w:bCs/>
          <w:sz w:val="24"/>
          <w:szCs w:val="24"/>
        </w:rPr>
      </w:pPr>
      <w:r w:rsidRPr="00164FDE">
        <w:rPr>
          <w:rFonts w:ascii="Aptos" w:hAnsi="Aptos"/>
          <w:b/>
          <w:bCs/>
          <w:sz w:val="24"/>
          <w:szCs w:val="24"/>
        </w:rPr>
        <w:t>Dostawa monitora interaktywnego ze statywem mobilnym.</w:t>
      </w:r>
    </w:p>
    <w:p w14:paraId="58677CA1" w14:textId="77777777" w:rsidR="00337375" w:rsidRPr="00164FDE" w:rsidRDefault="00337375" w:rsidP="00EB10BF">
      <w:pPr>
        <w:rPr>
          <w:rFonts w:ascii="Aptos" w:hAnsi="Aptos"/>
        </w:rPr>
      </w:pPr>
    </w:p>
    <w:p w14:paraId="2F21ED1F" w14:textId="77777777" w:rsidR="00C1621E" w:rsidRPr="00164FDE" w:rsidRDefault="00C1621E" w:rsidP="00C1621E">
      <w:pPr>
        <w:pStyle w:val="Nagwek4"/>
        <w:ind w:left="142" w:hanging="284"/>
        <w:rPr>
          <w:rFonts w:ascii="Aptos" w:hAnsi="Aptos" w:cs="Calibri"/>
        </w:rPr>
      </w:pPr>
      <w:r w:rsidRPr="00164FDE">
        <w:rPr>
          <w:rFonts w:ascii="Aptos" w:hAnsi="Aptos" w:cs="Calibri"/>
        </w:rPr>
        <w:t>Obowiązek Wykonawcy</w:t>
      </w:r>
    </w:p>
    <w:p w14:paraId="4392866B" w14:textId="77777777" w:rsidR="00C1621E" w:rsidRPr="00164FDE" w:rsidRDefault="00C1621E" w:rsidP="00C1621E">
      <w:pPr>
        <w:spacing w:line="360" w:lineRule="auto"/>
        <w:ind w:left="-142"/>
        <w:contextualSpacing/>
        <w:rPr>
          <w:rFonts w:ascii="Aptos" w:hAnsi="Aptos" w:cs="Calibri"/>
          <w:sz w:val="18"/>
          <w:szCs w:val="18"/>
        </w:rPr>
      </w:pPr>
      <w:r w:rsidRPr="00164FDE">
        <w:rPr>
          <w:rFonts w:ascii="Aptos" w:hAnsi="Aptos" w:cs="Calibri"/>
          <w:sz w:val="24"/>
          <w:szCs w:val="24"/>
        </w:rPr>
        <w:t>Dostawa, montaż, rozładunek wraz ze szkoleniem stanowiskowym zestawu do prezentacji multimedialnych, dalej zestaw. Zestaw musi być dostarczony z kompletem niezbędnych akcesoriów: przewód zasilający, pilot z bateriami, instrukcja obsługi w języku polskim, karta gwarancyjna. Wymagana jest regulacja ustawień i dostosowanie parametrów wyświetlania (wielkości obrazu, geometrii obrazu).</w:t>
      </w:r>
      <w:r w:rsidRPr="00164FDE">
        <w:rPr>
          <w:rFonts w:ascii="Aptos" w:hAnsi="Aptos" w:cs="Calibri"/>
          <w:sz w:val="20"/>
          <w:szCs w:val="20"/>
        </w:rPr>
        <w:t xml:space="preserve"> </w:t>
      </w:r>
      <w:r w:rsidRPr="00164FDE">
        <w:rPr>
          <w:rFonts w:ascii="Aptos" w:hAnsi="Aptos" w:cs="Calibri"/>
          <w:sz w:val="24"/>
          <w:szCs w:val="24"/>
        </w:rPr>
        <w:t>Połączenie wszystkich elementów z zastosowaniem odpowiedniego okablowania. Wykonanie konfiguracji i pierwszego uruchomienia. Przeprowadzenie szkolenia dla użytkowników. Po stronie Wykonawcy leży obowiązek uzupełnienia elementów niezbędnych, lecz niewyszczególnionych w opisie, do pełnego działania i funkcjonowania dostarczonych urządzeń.</w:t>
      </w:r>
    </w:p>
    <w:p w14:paraId="6E5704B0" w14:textId="77777777" w:rsidR="00344B19" w:rsidRDefault="00344B19" w:rsidP="00BC0B86">
      <w:pPr>
        <w:rPr>
          <w:rFonts w:ascii="Aptos" w:hAnsi="Aptos"/>
        </w:rPr>
      </w:pPr>
    </w:p>
    <w:p w14:paraId="2CAF1A1D" w14:textId="77777777" w:rsidR="00164FDE" w:rsidRDefault="00164FDE" w:rsidP="00BC0B86">
      <w:pPr>
        <w:rPr>
          <w:rFonts w:ascii="Aptos" w:hAnsi="Aptos"/>
        </w:rPr>
      </w:pPr>
    </w:p>
    <w:p w14:paraId="3FB5E593" w14:textId="77777777" w:rsidR="00164FDE" w:rsidRPr="00164FDE" w:rsidRDefault="00164FDE" w:rsidP="00BC0B86">
      <w:pPr>
        <w:rPr>
          <w:rFonts w:ascii="Aptos" w:hAnsi="Aptos"/>
        </w:rPr>
      </w:pPr>
    </w:p>
    <w:p w14:paraId="2CAF309B" w14:textId="77777777" w:rsidR="000C6486" w:rsidRPr="00164FDE" w:rsidRDefault="000C6486" w:rsidP="000C6486">
      <w:pPr>
        <w:pStyle w:val="Nagwek4"/>
        <w:ind w:left="142" w:hanging="284"/>
        <w:rPr>
          <w:rFonts w:ascii="Aptos" w:hAnsi="Aptos" w:cs="Calibri"/>
        </w:rPr>
      </w:pPr>
      <w:r w:rsidRPr="00164FDE">
        <w:rPr>
          <w:rFonts w:ascii="Aptos" w:hAnsi="Aptos" w:cs="Calibri"/>
        </w:rPr>
        <w:lastRenderedPageBreak/>
        <w:t>Specyfikacja techniczna</w:t>
      </w:r>
    </w:p>
    <w:p w14:paraId="750D4C0D" w14:textId="77777777" w:rsidR="00A009ED" w:rsidRPr="00164FDE" w:rsidRDefault="00A009ED" w:rsidP="00A009ED">
      <w:pPr>
        <w:spacing w:line="360" w:lineRule="auto"/>
        <w:rPr>
          <w:rFonts w:ascii="Aptos" w:hAnsi="Aptos" w:cs="Calibri"/>
          <w:b/>
          <w:bCs/>
          <w:sz w:val="24"/>
          <w:szCs w:val="24"/>
        </w:rPr>
      </w:pPr>
      <w:r w:rsidRPr="00164FDE">
        <w:rPr>
          <w:rFonts w:ascii="Aptos" w:hAnsi="Aptos" w:cs="Calibri"/>
          <w:b/>
          <w:bCs/>
          <w:sz w:val="24"/>
          <w:szCs w:val="24"/>
        </w:rPr>
        <w:t>Monitor interaktywny</w:t>
      </w:r>
    </w:p>
    <w:p w14:paraId="32758DDA"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Rozmiar ekranu (przekątna) 65”</w:t>
      </w:r>
    </w:p>
    <w:p w14:paraId="62CFAC46"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Format monitora – 16:9.</w:t>
      </w:r>
    </w:p>
    <w:p w14:paraId="5410EF97"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Waga – maksymalnie 36 kg.</w:t>
      </w:r>
    </w:p>
    <w:p w14:paraId="28C45EDB"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Jasność 400 cd/m2.</w:t>
      </w:r>
    </w:p>
    <w:p w14:paraId="1077B9B9"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Rozdzielczość matrycy 4K.</w:t>
      </w:r>
    </w:p>
    <w:p w14:paraId="5C1CB098"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Żywotność matrycy 50 000 godz.</w:t>
      </w:r>
    </w:p>
    <w:p w14:paraId="53AF8E82"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Czujnik natężenia światła pozwalający automatycznie dostosować jasność podświetlenia matrycy.</w:t>
      </w:r>
    </w:p>
    <w:p w14:paraId="10FB0285"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Kąt widzenia min. 178 stopni.</w:t>
      </w:r>
    </w:p>
    <w:p w14:paraId="089C745F"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Czas reakcji matrycy maksimum 8 ms.</w:t>
      </w:r>
    </w:p>
    <w:p w14:paraId="752921FF"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Wyświetlacz LCD z podświetleniem LED.</w:t>
      </w:r>
    </w:p>
    <w:p w14:paraId="460A2A66"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Wbudowane głośniki 2 x 20W.</w:t>
      </w:r>
    </w:p>
    <w:p w14:paraId="0F096127"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 xml:space="preserve">Wbudowany w monitor komputer z system Android 14, pamięć operacyjna 8 GB DDR4, pamięć na dane i programy 64 GB (z możliwością rozbudowy do 500 GB za pomocą karty </w:t>
      </w:r>
      <w:proofErr w:type="spellStart"/>
      <w:r w:rsidRPr="00164FDE">
        <w:rPr>
          <w:rFonts w:ascii="Aptos" w:hAnsi="Aptos" w:cs="Calibri"/>
          <w:sz w:val="24"/>
          <w:szCs w:val="24"/>
        </w:rPr>
        <w:t>microSD</w:t>
      </w:r>
      <w:proofErr w:type="spellEnd"/>
      <w:r w:rsidRPr="00164FDE">
        <w:rPr>
          <w:rFonts w:ascii="Aptos" w:hAnsi="Aptos" w:cs="Calibri"/>
          <w:sz w:val="24"/>
          <w:szCs w:val="24"/>
        </w:rPr>
        <w:t>). Procesor ośmiordzeniowy. Musi posiadać certyfikat EDLA Google (nazwa oferowanego urządzenia umieszczona na liście publikowanej na stronie https://storage.googleapis.com/play_public/supported_devices.html).</w:t>
      </w:r>
    </w:p>
    <w:p w14:paraId="75E0BD54"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Funkcje bez podłączonego komputera:</w:t>
      </w:r>
    </w:p>
    <w:p w14:paraId="49CC2724"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t>
      </w:r>
      <w:r w:rsidRPr="00164FDE">
        <w:rPr>
          <w:rFonts w:ascii="Aptos" w:hAnsi="Aptos" w:cs="Calibri"/>
          <w:sz w:val="24"/>
          <w:szCs w:val="24"/>
        </w:rPr>
        <w:tab/>
        <w:t xml:space="preserve">tryb </w:t>
      </w:r>
      <w:proofErr w:type="spellStart"/>
      <w:r w:rsidRPr="00164FDE">
        <w:rPr>
          <w:rFonts w:ascii="Aptos" w:hAnsi="Aptos" w:cs="Calibri"/>
          <w:sz w:val="24"/>
          <w:szCs w:val="24"/>
        </w:rPr>
        <w:t>whiteboard</w:t>
      </w:r>
      <w:proofErr w:type="spellEnd"/>
      <w:r w:rsidRPr="00164FDE">
        <w:rPr>
          <w:rFonts w:ascii="Aptos" w:hAnsi="Aptos" w:cs="Calibri"/>
          <w:sz w:val="24"/>
          <w:szCs w:val="24"/>
        </w:rPr>
        <w:t xml:space="preserve">, </w:t>
      </w:r>
    </w:p>
    <w:p w14:paraId="38067203"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t>
      </w:r>
      <w:r w:rsidRPr="00164FDE">
        <w:rPr>
          <w:rFonts w:ascii="Aptos" w:hAnsi="Aptos" w:cs="Calibri"/>
          <w:sz w:val="24"/>
          <w:szCs w:val="24"/>
        </w:rPr>
        <w:tab/>
        <w:t>przeglądarka internetowa,</w:t>
      </w:r>
    </w:p>
    <w:p w14:paraId="6A50A013"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t>
      </w:r>
      <w:r w:rsidRPr="00164FDE">
        <w:rPr>
          <w:rFonts w:ascii="Aptos" w:hAnsi="Aptos" w:cs="Calibri"/>
          <w:sz w:val="24"/>
          <w:szCs w:val="24"/>
        </w:rPr>
        <w:tab/>
        <w:t xml:space="preserve">dzielenie notatek z </w:t>
      </w:r>
      <w:proofErr w:type="spellStart"/>
      <w:r w:rsidRPr="00164FDE">
        <w:rPr>
          <w:rFonts w:ascii="Aptos" w:hAnsi="Aptos" w:cs="Calibri"/>
          <w:sz w:val="24"/>
          <w:szCs w:val="24"/>
        </w:rPr>
        <w:t>whiteboard</w:t>
      </w:r>
      <w:proofErr w:type="spellEnd"/>
      <w:r w:rsidRPr="00164FDE">
        <w:rPr>
          <w:rFonts w:ascii="Aptos" w:hAnsi="Aptos" w:cs="Calibri"/>
          <w:sz w:val="24"/>
          <w:szCs w:val="24"/>
        </w:rPr>
        <w:t xml:space="preserve"> na urządzenia przenośnie lub komputery, </w:t>
      </w:r>
    </w:p>
    <w:p w14:paraId="3219E194"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t>
      </w:r>
      <w:r w:rsidRPr="00164FDE">
        <w:rPr>
          <w:rFonts w:ascii="Aptos" w:hAnsi="Aptos" w:cs="Calibri"/>
          <w:sz w:val="24"/>
          <w:szCs w:val="24"/>
        </w:rPr>
        <w:tab/>
        <w:t>bezprzewodowe wyświetlanie ekranu urządzenia przenośnego lub komputera:</w:t>
      </w:r>
    </w:p>
    <w:p w14:paraId="25EFBB17"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o</w:t>
      </w:r>
      <w:r w:rsidRPr="00164FDE">
        <w:rPr>
          <w:rFonts w:ascii="Aptos" w:hAnsi="Aptos" w:cs="Calibri"/>
          <w:sz w:val="24"/>
          <w:szCs w:val="24"/>
        </w:rPr>
        <w:tab/>
        <w:t xml:space="preserve">bez instalacji aplikacji dla urządzeń z natywną obsługą </w:t>
      </w:r>
      <w:proofErr w:type="spellStart"/>
      <w:r w:rsidRPr="00164FDE">
        <w:rPr>
          <w:rFonts w:ascii="Aptos" w:hAnsi="Aptos" w:cs="Calibri"/>
          <w:sz w:val="24"/>
          <w:szCs w:val="24"/>
        </w:rPr>
        <w:t>AirPlay</w:t>
      </w:r>
      <w:proofErr w:type="spellEnd"/>
      <w:r w:rsidRPr="00164FDE">
        <w:rPr>
          <w:rFonts w:ascii="Aptos" w:hAnsi="Aptos" w:cs="Calibri"/>
          <w:sz w:val="24"/>
          <w:szCs w:val="24"/>
        </w:rPr>
        <w:t xml:space="preserve">, Google </w:t>
      </w:r>
      <w:proofErr w:type="spellStart"/>
      <w:r w:rsidRPr="00164FDE">
        <w:rPr>
          <w:rFonts w:ascii="Aptos" w:hAnsi="Aptos" w:cs="Calibri"/>
          <w:sz w:val="24"/>
          <w:szCs w:val="24"/>
        </w:rPr>
        <w:t>Cast</w:t>
      </w:r>
      <w:proofErr w:type="spellEnd"/>
      <w:r w:rsidRPr="00164FDE">
        <w:rPr>
          <w:rFonts w:ascii="Aptos" w:hAnsi="Aptos" w:cs="Calibri"/>
          <w:sz w:val="24"/>
          <w:szCs w:val="24"/>
        </w:rPr>
        <w:t xml:space="preserve"> / Chromecast i </w:t>
      </w:r>
      <w:proofErr w:type="spellStart"/>
      <w:r w:rsidRPr="00164FDE">
        <w:rPr>
          <w:rFonts w:ascii="Aptos" w:hAnsi="Aptos" w:cs="Calibri"/>
          <w:sz w:val="24"/>
          <w:szCs w:val="24"/>
        </w:rPr>
        <w:t>Miracast</w:t>
      </w:r>
      <w:proofErr w:type="spellEnd"/>
      <w:r w:rsidRPr="00164FDE">
        <w:rPr>
          <w:rFonts w:ascii="Aptos" w:hAnsi="Aptos" w:cs="Calibri"/>
          <w:sz w:val="24"/>
          <w:szCs w:val="24"/>
        </w:rPr>
        <w:t>,</w:t>
      </w:r>
    </w:p>
    <w:p w14:paraId="78E93067"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o</w:t>
      </w:r>
      <w:r w:rsidRPr="00164FDE">
        <w:rPr>
          <w:rFonts w:ascii="Aptos" w:hAnsi="Aptos" w:cs="Calibri"/>
          <w:sz w:val="24"/>
          <w:szCs w:val="24"/>
        </w:rPr>
        <w:tab/>
        <w:t>za pomocą aplikacji zainstalowanej na urządzeniu przenośnym lub komputerze,</w:t>
      </w:r>
    </w:p>
    <w:p w14:paraId="24F2D176"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o</w:t>
      </w:r>
      <w:r w:rsidRPr="00164FDE">
        <w:rPr>
          <w:rFonts w:ascii="Aptos" w:hAnsi="Aptos" w:cs="Calibri"/>
          <w:sz w:val="24"/>
          <w:szCs w:val="24"/>
        </w:rPr>
        <w:tab/>
        <w:t>poprzez wybrane przeglądarki internetowe (minimum 2 popularne przeglądarki),</w:t>
      </w:r>
    </w:p>
    <w:p w14:paraId="125A6107"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lastRenderedPageBreak/>
        <w:t>•</w:t>
      </w:r>
      <w:r w:rsidRPr="00164FDE">
        <w:rPr>
          <w:rFonts w:ascii="Aptos" w:hAnsi="Aptos" w:cs="Calibri"/>
          <w:sz w:val="24"/>
          <w:szCs w:val="24"/>
        </w:rPr>
        <w:tab/>
        <w:t>dostęp i otwieranie plików bezpośrednio z dysków w chmurze: Google Drive i OneDrive,</w:t>
      </w:r>
    </w:p>
    <w:p w14:paraId="3049161F"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t>
      </w:r>
      <w:r w:rsidRPr="00164FDE">
        <w:rPr>
          <w:rFonts w:ascii="Aptos" w:hAnsi="Aptos" w:cs="Calibri"/>
          <w:sz w:val="24"/>
          <w:szCs w:val="24"/>
        </w:rPr>
        <w:tab/>
        <w:t>kompatybilne z kamerami internetowymi w standardzie UVC,</w:t>
      </w:r>
    </w:p>
    <w:p w14:paraId="7EE26F29"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t>
      </w:r>
      <w:r w:rsidRPr="00164FDE">
        <w:rPr>
          <w:rFonts w:ascii="Aptos" w:hAnsi="Aptos" w:cs="Calibri"/>
          <w:sz w:val="24"/>
          <w:szCs w:val="24"/>
        </w:rPr>
        <w:tab/>
        <w:t>możliwość wyświetlania dwóch aplikacji w jednym czasie,</w:t>
      </w:r>
    </w:p>
    <w:p w14:paraId="4FCF782C"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t>
      </w:r>
      <w:r w:rsidRPr="00164FDE">
        <w:rPr>
          <w:rFonts w:ascii="Aptos" w:hAnsi="Aptos" w:cs="Calibri"/>
          <w:sz w:val="24"/>
          <w:szCs w:val="24"/>
        </w:rPr>
        <w:tab/>
        <w:t>funkcja obraz w obrazie PIP,</w:t>
      </w:r>
    </w:p>
    <w:p w14:paraId="6542089F"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t>
      </w:r>
      <w:r w:rsidRPr="00164FDE">
        <w:rPr>
          <w:rFonts w:ascii="Aptos" w:hAnsi="Aptos" w:cs="Calibri"/>
          <w:sz w:val="24"/>
          <w:szCs w:val="24"/>
        </w:rPr>
        <w:tab/>
        <w:t xml:space="preserve">widżety: stoper, zegar, reflektor (podświetlanie wybranej części ekranu, gdy pozostała jest przyciemniona), nagrywarka (nagrywanie działań wykonywanych na ekranie), kalkulator, przechwytywanie obrazu (zrzut ekranu), proste głosowanie za pomocą przeglądarki internetowej (adres strony podany również za pomocą </w:t>
      </w:r>
      <w:proofErr w:type="spellStart"/>
      <w:r w:rsidRPr="00164FDE">
        <w:rPr>
          <w:rFonts w:ascii="Aptos" w:hAnsi="Aptos" w:cs="Calibri"/>
          <w:sz w:val="24"/>
          <w:szCs w:val="24"/>
        </w:rPr>
        <w:t>QRcode</w:t>
      </w:r>
      <w:proofErr w:type="spellEnd"/>
      <w:r w:rsidRPr="00164FDE">
        <w:rPr>
          <w:rFonts w:ascii="Aptos" w:hAnsi="Aptos" w:cs="Calibri"/>
          <w:sz w:val="24"/>
          <w:szCs w:val="24"/>
        </w:rPr>
        <w:t>),</w:t>
      </w:r>
    </w:p>
    <w:p w14:paraId="3151B765"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t>
      </w:r>
      <w:r w:rsidRPr="00164FDE">
        <w:rPr>
          <w:rFonts w:ascii="Aptos" w:hAnsi="Aptos" w:cs="Calibri"/>
          <w:sz w:val="24"/>
          <w:szCs w:val="24"/>
        </w:rPr>
        <w:tab/>
        <w:t>możliwość instalacji aplikacji firm trzecich na monitorze. Bezpośredni dostęp z monitora do internetowego sklepu z aplikacjami dla Androida.</w:t>
      </w:r>
    </w:p>
    <w:p w14:paraId="26F56C4B"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Technologia – dotykowa, IR, 50 punktów dotykowych.</w:t>
      </w:r>
    </w:p>
    <w:p w14:paraId="3048417A"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Komunikacja monitora z komputerem za pomocą przewodu USB.</w:t>
      </w:r>
    </w:p>
    <w:p w14:paraId="5F04C30E"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System mocowania VESA.</w:t>
      </w:r>
    </w:p>
    <w:p w14:paraId="54BBD2D7"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Gniazda podłączeniowe: VGA x 1, HDMI 2.1 x3, Display Port 1.4</w:t>
      </w:r>
      <w:r w:rsidRPr="00164FDE">
        <w:rPr>
          <w:rFonts w:ascii="Aptos" w:hAnsi="Aptos" w:cs="Calibri"/>
          <w:sz w:val="24"/>
          <w:szCs w:val="24"/>
        </w:rPr>
        <w:tab/>
        <w:t xml:space="preserve"> x 1, Ethernet RJ45 1000baseT in x 1, Ethernet RJ45 out x 1, USB typu C (z przesyłaniem obrazu wideo w rozdzielczości 4K przy 60 </w:t>
      </w:r>
      <w:proofErr w:type="spellStart"/>
      <w:r w:rsidRPr="00164FDE">
        <w:rPr>
          <w:rFonts w:ascii="Aptos" w:hAnsi="Aptos" w:cs="Calibri"/>
          <w:sz w:val="24"/>
          <w:szCs w:val="24"/>
        </w:rPr>
        <w:t>Hz</w:t>
      </w:r>
      <w:proofErr w:type="spellEnd"/>
      <w:r w:rsidRPr="00164FDE">
        <w:rPr>
          <w:rFonts w:ascii="Aptos" w:hAnsi="Aptos" w:cs="Calibri"/>
          <w:sz w:val="24"/>
          <w:szCs w:val="24"/>
        </w:rPr>
        <w:t xml:space="preserve">, przesyłaniem dotyku, dźwięku cyfrowego, zapewniający zasilanie 65 W) x 1, USB typu C (z przesyłaniem obrazu wideo w rozdzielczości 4K przy 60 </w:t>
      </w:r>
      <w:proofErr w:type="spellStart"/>
      <w:r w:rsidRPr="00164FDE">
        <w:rPr>
          <w:rFonts w:ascii="Aptos" w:hAnsi="Aptos" w:cs="Calibri"/>
          <w:sz w:val="24"/>
          <w:szCs w:val="24"/>
        </w:rPr>
        <w:t>Hz</w:t>
      </w:r>
      <w:proofErr w:type="spellEnd"/>
      <w:r w:rsidRPr="00164FDE">
        <w:rPr>
          <w:rFonts w:ascii="Aptos" w:hAnsi="Aptos" w:cs="Calibri"/>
          <w:sz w:val="24"/>
          <w:szCs w:val="24"/>
        </w:rPr>
        <w:t xml:space="preserve">, przesyłaniem dotyku, dźwięku cyfrowego, zapewniający zasilanie 15 W) x 1, USB 3.2 typ A x 5, USB 2.0 typ B x 2, stereo audio </w:t>
      </w:r>
      <w:proofErr w:type="spellStart"/>
      <w:r w:rsidRPr="00164FDE">
        <w:rPr>
          <w:rFonts w:ascii="Aptos" w:hAnsi="Aptos" w:cs="Calibri"/>
          <w:sz w:val="24"/>
          <w:szCs w:val="24"/>
        </w:rPr>
        <w:t>miniJack</w:t>
      </w:r>
      <w:proofErr w:type="spellEnd"/>
      <w:r w:rsidRPr="00164FDE">
        <w:rPr>
          <w:rFonts w:ascii="Aptos" w:hAnsi="Aptos" w:cs="Calibri"/>
          <w:sz w:val="24"/>
          <w:szCs w:val="24"/>
        </w:rPr>
        <w:t xml:space="preserve"> x 1, RS232 x 1, HDMI 2.1 out x 1, stereo audio </w:t>
      </w:r>
      <w:proofErr w:type="spellStart"/>
      <w:r w:rsidRPr="00164FDE">
        <w:rPr>
          <w:rFonts w:ascii="Aptos" w:hAnsi="Aptos" w:cs="Calibri"/>
          <w:sz w:val="24"/>
          <w:szCs w:val="24"/>
        </w:rPr>
        <w:t>miniJack</w:t>
      </w:r>
      <w:proofErr w:type="spellEnd"/>
      <w:r w:rsidRPr="00164FDE">
        <w:rPr>
          <w:rFonts w:ascii="Aptos" w:hAnsi="Aptos" w:cs="Calibri"/>
          <w:sz w:val="24"/>
          <w:szCs w:val="24"/>
        </w:rPr>
        <w:t xml:space="preserve"> out x 1, slot na komputer OPS.</w:t>
      </w:r>
    </w:p>
    <w:p w14:paraId="44946B61"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Współpraca z HDCP 1.4, 2.2/2.3.</w:t>
      </w:r>
    </w:p>
    <w:p w14:paraId="0CE849F3"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Moduł Wi-Fi wbudowany we wnętrze obudowy monitora. Zewnętrzna, dwupasmowa antena 2,4/5 GHz. Możliwość utworzenia punkt dostępu – hotspot.</w:t>
      </w:r>
    </w:p>
    <w:p w14:paraId="46699D5C" w14:textId="77777777" w:rsidR="00164FDE" w:rsidRPr="00164FDE" w:rsidRDefault="00164FDE" w:rsidP="00164FDE">
      <w:pPr>
        <w:spacing w:line="360" w:lineRule="auto"/>
        <w:rPr>
          <w:rFonts w:ascii="Aptos" w:hAnsi="Aptos" w:cs="Calibri"/>
          <w:sz w:val="24"/>
          <w:szCs w:val="24"/>
          <w:lang w:val="en-GB"/>
        </w:rPr>
      </w:pPr>
      <w:proofErr w:type="spellStart"/>
      <w:r w:rsidRPr="00164FDE">
        <w:rPr>
          <w:rFonts w:ascii="Aptos" w:hAnsi="Aptos" w:cs="Calibri"/>
          <w:sz w:val="24"/>
          <w:szCs w:val="24"/>
          <w:lang w:val="en-GB"/>
        </w:rPr>
        <w:t>Zewnętrzna</w:t>
      </w:r>
      <w:proofErr w:type="spellEnd"/>
      <w:r w:rsidRPr="00164FDE">
        <w:rPr>
          <w:rFonts w:ascii="Aptos" w:hAnsi="Aptos" w:cs="Calibri"/>
          <w:sz w:val="24"/>
          <w:szCs w:val="24"/>
          <w:lang w:val="en-GB"/>
        </w:rPr>
        <w:t xml:space="preserve"> </w:t>
      </w:r>
      <w:proofErr w:type="spellStart"/>
      <w:r w:rsidRPr="00164FDE">
        <w:rPr>
          <w:rFonts w:ascii="Aptos" w:hAnsi="Aptos" w:cs="Calibri"/>
          <w:sz w:val="24"/>
          <w:szCs w:val="24"/>
          <w:lang w:val="en-GB"/>
        </w:rPr>
        <w:t>antena</w:t>
      </w:r>
      <w:proofErr w:type="spellEnd"/>
      <w:r w:rsidRPr="00164FDE">
        <w:rPr>
          <w:rFonts w:ascii="Aptos" w:hAnsi="Aptos" w:cs="Calibri"/>
          <w:sz w:val="24"/>
          <w:szCs w:val="24"/>
          <w:lang w:val="en-GB"/>
        </w:rPr>
        <w:t xml:space="preserve"> Bluetooth 2,4 GHz. Bluetooth 5.2.</w:t>
      </w:r>
    </w:p>
    <w:p w14:paraId="5CC6A118"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 xml:space="preserve">Pobór mocy standardowy 85 W, nie więcej niż 0,2 W </w:t>
      </w:r>
      <w:proofErr w:type="spellStart"/>
      <w:r w:rsidRPr="00164FDE">
        <w:rPr>
          <w:rFonts w:ascii="Aptos" w:hAnsi="Aptos" w:cs="Calibri"/>
          <w:sz w:val="24"/>
          <w:szCs w:val="24"/>
        </w:rPr>
        <w:t>w</w:t>
      </w:r>
      <w:proofErr w:type="spellEnd"/>
      <w:r w:rsidRPr="00164FDE">
        <w:rPr>
          <w:rFonts w:ascii="Aptos" w:hAnsi="Aptos" w:cs="Calibri"/>
          <w:sz w:val="24"/>
          <w:szCs w:val="24"/>
        </w:rPr>
        <w:t xml:space="preserve"> trybie uśpienia.</w:t>
      </w:r>
    </w:p>
    <w:p w14:paraId="4B1F0B48"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 xml:space="preserve">Gwarancja producenta na monitor – co najmniej 60 miesięcy (gwarancja producenta), </w:t>
      </w:r>
    </w:p>
    <w:p w14:paraId="0100A2C6"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wymagana jest możliwość potwierdzenia aktualnego okresu i poziomu wsparcia technicznego dla urządzeń za pośrednictwem strony internetowej producenta.</w:t>
      </w:r>
    </w:p>
    <w:p w14:paraId="107142B3"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lastRenderedPageBreak/>
        <w:t>Obsługa monitora za pomocą załączonych pisaków i za pomocą palca.</w:t>
      </w:r>
    </w:p>
    <w:p w14:paraId="64188C6A"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 xml:space="preserve">W zastawie z monitorem dwa pisaki dwu funkcyjne (możliwość przypisania innego koloru do każdego końca pióra w trybie </w:t>
      </w:r>
      <w:proofErr w:type="spellStart"/>
      <w:r w:rsidRPr="00164FDE">
        <w:rPr>
          <w:rFonts w:ascii="Aptos" w:hAnsi="Aptos" w:cs="Calibri"/>
          <w:sz w:val="24"/>
          <w:szCs w:val="24"/>
        </w:rPr>
        <w:t>whiteboard</w:t>
      </w:r>
      <w:proofErr w:type="spellEnd"/>
      <w:r w:rsidRPr="00164FDE">
        <w:rPr>
          <w:rFonts w:ascii="Aptos" w:hAnsi="Aptos" w:cs="Calibri"/>
          <w:sz w:val="24"/>
          <w:szCs w:val="24"/>
        </w:rPr>
        <w:t xml:space="preserve">), kabel USB 2.0 A do B o długości 5 m, kabel USB 3.2 Gen 1 </w:t>
      </w:r>
      <w:proofErr w:type="spellStart"/>
      <w:r w:rsidRPr="00164FDE">
        <w:rPr>
          <w:rFonts w:ascii="Aptos" w:hAnsi="Aptos" w:cs="Calibri"/>
          <w:sz w:val="24"/>
          <w:szCs w:val="24"/>
        </w:rPr>
        <w:t>Type</w:t>
      </w:r>
      <w:proofErr w:type="spellEnd"/>
      <w:r w:rsidRPr="00164FDE">
        <w:rPr>
          <w:rFonts w:ascii="Aptos" w:hAnsi="Aptos" w:cs="Calibri"/>
          <w:sz w:val="24"/>
          <w:szCs w:val="24"/>
        </w:rPr>
        <w:t>-C o długości 1,8 m, 5 A, pilot zdalnego sterowania, zewnętrzne dwuzakresowe anteny Wi-Fi (2,4 i 5 GHz) i Bluetooth (2,4 GHz), półka mocowana do obudowy monitora lub przygotowane przez producenta monitora systemowe miejsca do odłożenia pisaków.</w:t>
      </w:r>
    </w:p>
    <w:p w14:paraId="1CCFBD7A"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 xml:space="preserve">Realizacja funkcji </w:t>
      </w:r>
      <w:proofErr w:type="spellStart"/>
      <w:r w:rsidRPr="00164FDE">
        <w:rPr>
          <w:rFonts w:ascii="Aptos" w:hAnsi="Aptos" w:cs="Calibri"/>
          <w:sz w:val="24"/>
          <w:szCs w:val="24"/>
        </w:rPr>
        <w:t>wielodotyku</w:t>
      </w:r>
      <w:proofErr w:type="spellEnd"/>
      <w:r w:rsidRPr="00164FDE">
        <w:rPr>
          <w:rFonts w:ascii="Aptos" w:hAnsi="Aptos" w:cs="Calibri"/>
          <w:sz w:val="24"/>
          <w:szCs w:val="24"/>
        </w:rPr>
        <w:t xml:space="preserve"> przy użyciu palca (palców), pisanie za pomocą pisaka dołączonego do monitora, ścieranie zapisków dłonią. Wszystkie te funkcje dostępne bez konieczności przełączania trybów.</w:t>
      </w:r>
    </w:p>
    <w:p w14:paraId="68A4AFF5"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Autoryzowany przez producenta monitora serwis w Polsce, certyfikowany zgodnie z normą ISO 9001:2008 lub ISO 9001:2015 w zakresie urządzeń audiowizualnych.</w:t>
      </w:r>
    </w:p>
    <w:p w14:paraId="10FF4484" w14:textId="77777777" w:rsidR="00164FDE" w:rsidRPr="00164FDE" w:rsidRDefault="00164FDE" w:rsidP="00164FDE">
      <w:pPr>
        <w:spacing w:line="360" w:lineRule="auto"/>
        <w:rPr>
          <w:rFonts w:ascii="Aptos" w:hAnsi="Aptos" w:cs="Calibri"/>
          <w:b/>
          <w:bCs/>
          <w:sz w:val="24"/>
          <w:szCs w:val="24"/>
        </w:rPr>
      </w:pPr>
      <w:r w:rsidRPr="00164FDE">
        <w:rPr>
          <w:rFonts w:ascii="Aptos" w:hAnsi="Aptos" w:cs="Calibri"/>
          <w:b/>
          <w:bCs/>
          <w:sz w:val="24"/>
          <w:szCs w:val="24"/>
        </w:rPr>
        <w:t>Oprogramowanie dla monitorów interaktywnych</w:t>
      </w:r>
    </w:p>
    <w:p w14:paraId="2BF42EC2" w14:textId="77777777" w:rsidR="00164FDE" w:rsidRPr="00164FDE" w:rsidRDefault="00164FDE" w:rsidP="00164FDE">
      <w:pPr>
        <w:spacing w:line="360" w:lineRule="auto"/>
        <w:rPr>
          <w:rFonts w:ascii="Aptos" w:hAnsi="Aptos" w:cs="Calibri"/>
          <w:b/>
          <w:bCs/>
          <w:sz w:val="24"/>
          <w:szCs w:val="24"/>
        </w:rPr>
      </w:pPr>
      <w:r w:rsidRPr="00164FDE">
        <w:rPr>
          <w:rFonts w:ascii="Aptos" w:hAnsi="Aptos" w:cs="Calibri"/>
          <w:b/>
          <w:bCs/>
          <w:sz w:val="24"/>
          <w:szCs w:val="24"/>
        </w:rPr>
        <w:t>1. Wymagania ogólne</w:t>
      </w:r>
    </w:p>
    <w:p w14:paraId="51B281CC"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1.1. Oprogramowanie musi umożliwiać kompleksowy proces nauczania-uczenia się, obejmujący przygotowanie, prezentację oraz archiwizację treści zajęć.</w:t>
      </w:r>
    </w:p>
    <w:p w14:paraId="482A473A"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1.2. Całość wymaganych funkcji musi być zawarta w jednym oprogramowaniu, dostarczonym w ramach oferty.</w:t>
      </w:r>
    </w:p>
    <w:p w14:paraId="18FB46ED"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1.3. Oprogramowanie musi zapewniać pełną funkcjonalność bez konieczności zamykania lub minimalizowania głównego interfejsu.</w:t>
      </w:r>
    </w:p>
    <w:p w14:paraId="7ADCB72E"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1.4. Pełny dostęp do funkcjonalności oprogramowania musi być zagwarantowany przez okres co najmniej równy gwarancji na urządzenie.</w:t>
      </w:r>
    </w:p>
    <w:p w14:paraId="006C4BB0"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1.5. Licencja na oprogramowanie musi umożliwiać jego instalację na minimum 10 stanowiskach komputerowych bez dodatkowych opłat.</w:t>
      </w:r>
    </w:p>
    <w:p w14:paraId="55A048AC" w14:textId="77777777" w:rsidR="00164FDE" w:rsidRPr="00164FDE" w:rsidRDefault="00164FDE" w:rsidP="00164FDE">
      <w:pPr>
        <w:spacing w:line="360" w:lineRule="auto"/>
        <w:rPr>
          <w:rFonts w:ascii="Aptos" w:hAnsi="Aptos" w:cs="Calibri"/>
          <w:b/>
          <w:bCs/>
          <w:sz w:val="24"/>
          <w:szCs w:val="24"/>
        </w:rPr>
      </w:pPr>
      <w:r w:rsidRPr="00164FDE">
        <w:rPr>
          <w:rFonts w:ascii="Aptos" w:hAnsi="Aptos" w:cs="Calibri"/>
          <w:b/>
          <w:bCs/>
          <w:sz w:val="24"/>
          <w:szCs w:val="24"/>
        </w:rPr>
        <w:t>2. Funkcjonalność Multi-</w:t>
      </w:r>
      <w:proofErr w:type="spellStart"/>
      <w:r w:rsidRPr="00164FDE">
        <w:rPr>
          <w:rFonts w:ascii="Aptos" w:hAnsi="Aptos" w:cs="Calibri"/>
          <w:b/>
          <w:bCs/>
          <w:sz w:val="24"/>
          <w:szCs w:val="24"/>
        </w:rPr>
        <w:t>touch</w:t>
      </w:r>
      <w:proofErr w:type="spellEnd"/>
    </w:p>
    <w:p w14:paraId="0110CEFF"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2.1. Oprogramowanie musi obsługiwać co najmniej 50 równoczesnych punktów dotyku.</w:t>
      </w:r>
    </w:p>
    <w:p w14:paraId="7CE1C9C6"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2.2. Aplikacja musi zapewniać pełne wsparcie dla interakcji wielodotykowych.</w:t>
      </w:r>
    </w:p>
    <w:p w14:paraId="7D06B986"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 xml:space="preserve">2.3. Oprogramowanie musi rozpoznawać i reagować na gesty </w:t>
      </w:r>
      <w:proofErr w:type="spellStart"/>
      <w:r w:rsidRPr="00164FDE">
        <w:rPr>
          <w:rFonts w:ascii="Aptos" w:hAnsi="Aptos" w:cs="Calibri"/>
          <w:sz w:val="24"/>
          <w:szCs w:val="24"/>
        </w:rPr>
        <w:t>wielodotyku</w:t>
      </w:r>
      <w:proofErr w:type="spellEnd"/>
      <w:r w:rsidRPr="00164FDE">
        <w:rPr>
          <w:rFonts w:ascii="Aptos" w:hAnsi="Aptos" w:cs="Calibri"/>
          <w:sz w:val="24"/>
          <w:szCs w:val="24"/>
        </w:rPr>
        <w:t>.</w:t>
      </w:r>
    </w:p>
    <w:p w14:paraId="06083428"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3. Tworzenie materiałów</w:t>
      </w:r>
    </w:p>
    <w:p w14:paraId="03C59A5B"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lastRenderedPageBreak/>
        <w:t>3.1. Oprogramowanie musi umożliwiać przygotowywanie i prezentację treści zajęć lokalnie, z dysku komputera. Nie dopuszcza się rozwiązań działających w trybie chmurowym.</w:t>
      </w:r>
    </w:p>
    <w:p w14:paraId="4EBF54E6"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3.2. Wymaga się możliwości importu plików w formatach: .</w:t>
      </w:r>
      <w:proofErr w:type="spellStart"/>
      <w:r w:rsidRPr="00164FDE">
        <w:rPr>
          <w:rFonts w:ascii="Aptos" w:hAnsi="Aptos" w:cs="Calibri"/>
          <w:sz w:val="24"/>
          <w:szCs w:val="24"/>
        </w:rPr>
        <w:t>ppt</w:t>
      </w:r>
      <w:proofErr w:type="spellEnd"/>
      <w:r w:rsidRPr="00164FDE">
        <w:rPr>
          <w:rFonts w:ascii="Aptos" w:hAnsi="Aptos" w:cs="Calibri"/>
          <w:sz w:val="24"/>
          <w:szCs w:val="24"/>
        </w:rPr>
        <w:t>, .</w:t>
      </w:r>
      <w:proofErr w:type="spellStart"/>
      <w:r w:rsidRPr="00164FDE">
        <w:rPr>
          <w:rFonts w:ascii="Aptos" w:hAnsi="Aptos" w:cs="Calibri"/>
          <w:sz w:val="24"/>
          <w:szCs w:val="24"/>
        </w:rPr>
        <w:t>pptx</w:t>
      </w:r>
      <w:proofErr w:type="spellEnd"/>
      <w:r w:rsidRPr="00164FDE">
        <w:rPr>
          <w:rFonts w:ascii="Aptos" w:hAnsi="Aptos" w:cs="Calibri"/>
          <w:sz w:val="24"/>
          <w:szCs w:val="24"/>
        </w:rPr>
        <w:t>, .pdf, .</w:t>
      </w:r>
      <w:proofErr w:type="spellStart"/>
      <w:r w:rsidRPr="00164FDE">
        <w:rPr>
          <w:rFonts w:ascii="Aptos" w:hAnsi="Aptos" w:cs="Calibri"/>
          <w:sz w:val="24"/>
          <w:szCs w:val="24"/>
        </w:rPr>
        <w:t>flp</w:t>
      </w:r>
      <w:proofErr w:type="spellEnd"/>
      <w:r w:rsidRPr="00164FDE">
        <w:rPr>
          <w:rFonts w:ascii="Aptos" w:hAnsi="Aptos" w:cs="Calibri"/>
          <w:sz w:val="24"/>
          <w:szCs w:val="24"/>
        </w:rPr>
        <w:t>, .</w:t>
      </w:r>
      <w:proofErr w:type="spellStart"/>
      <w:r w:rsidRPr="00164FDE">
        <w:rPr>
          <w:rFonts w:ascii="Aptos" w:hAnsi="Aptos" w:cs="Calibri"/>
          <w:sz w:val="24"/>
          <w:szCs w:val="24"/>
        </w:rPr>
        <w:t>xps</w:t>
      </w:r>
      <w:proofErr w:type="spellEnd"/>
      <w:r w:rsidRPr="00164FDE">
        <w:rPr>
          <w:rFonts w:ascii="Aptos" w:hAnsi="Aptos" w:cs="Calibri"/>
          <w:sz w:val="24"/>
          <w:szCs w:val="24"/>
        </w:rPr>
        <w:t xml:space="preserve"> oraz .</w:t>
      </w:r>
      <w:proofErr w:type="spellStart"/>
      <w:r w:rsidRPr="00164FDE">
        <w:rPr>
          <w:rFonts w:ascii="Aptos" w:hAnsi="Aptos" w:cs="Calibri"/>
          <w:sz w:val="24"/>
          <w:szCs w:val="24"/>
        </w:rPr>
        <w:t>iwb</w:t>
      </w:r>
      <w:proofErr w:type="spellEnd"/>
      <w:r w:rsidRPr="00164FDE">
        <w:rPr>
          <w:rFonts w:ascii="Aptos" w:hAnsi="Aptos" w:cs="Calibri"/>
          <w:sz w:val="24"/>
          <w:szCs w:val="24"/>
        </w:rPr>
        <w:t xml:space="preserve"> z jednoczesną opcją modyfikacji i przekształcania ich w interaktywną zawartość.</w:t>
      </w:r>
    </w:p>
    <w:p w14:paraId="1D28CC1B"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 xml:space="preserve">3.3. Stworzona zawartość musi być </w:t>
      </w:r>
      <w:proofErr w:type="spellStart"/>
      <w:r w:rsidRPr="00164FDE">
        <w:rPr>
          <w:rFonts w:ascii="Aptos" w:hAnsi="Aptos" w:cs="Calibri"/>
          <w:sz w:val="24"/>
          <w:szCs w:val="24"/>
        </w:rPr>
        <w:t>eksportowalna</w:t>
      </w:r>
      <w:proofErr w:type="spellEnd"/>
      <w:r w:rsidRPr="00164FDE">
        <w:rPr>
          <w:rFonts w:ascii="Aptos" w:hAnsi="Aptos" w:cs="Calibri"/>
          <w:sz w:val="24"/>
          <w:szCs w:val="24"/>
        </w:rPr>
        <w:t xml:space="preserve"> do formatów: strona WWW, pliki graficzne, PowerPoint, PDF oraz IWB / CFF.</w:t>
      </w:r>
    </w:p>
    <w:p w14:paraId="412AE566"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3.4. Oprogramowanie musi zawierać narzędzie do wstawiania tabel. Funkcja automatycznej konwersji odręcznie narysowanej tabeli na format cyfrowy jest wymagana.</w:t>
      </w:r>
    </w:p>
    <w:p w14:paraId="25AF5FBC"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3.5. Wymaga się obecności panelu właściwości, umożliwiającego zintegrowaną modyfikację stylów tekstu, animacji, efektów wypełnienia kształtów i stylów linii.</w:t>
      </w:r>
    </w:p>
    <w:p w14:paraId="53F8756E"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3.6. Oprogramowanie musi posiadać wbudowany edytor równań matematycznych, obsługiwany za pomocą klawiatury oraz konwertujący pismo odręczne na wyrażenia matematyczne.</w:t>
      </w:r>
    </w:p>
    <w:p w14:paraId="7DBDD765"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3.7. Wymaga się wbudowanej wyszukiwarki zdjęć i grafik, umożliwiającej bezpośrednie wstawianie ich do zajęć. Każdy wstawiony obraz musi zawierać automatyczny link do strony źródłowej.</w:t>
      </w:r>
    </w:p>
    <w:p w14:paraId="76FD471B"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3.8. Oprogramowanie musi zawierać wyszukiwarkę materiałów wideo, która pozwala na wstawienie linku do treści zajęć i odtwarzanie filmu bezpośrednio w programie.</w:t>
      </w:r>
    </w:p>
    <w:p w14:paraId="6D9DDC1B"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3.9. Aplikacja musi posiadać funkcję automatycznego sprawdzania pisowni w językach: polskim, ukraińskim, angielskim, niemieckim, hiszpańskim i rosyjskim, wraz z podpowiedziami poprawnych form wyrazów.</w:t>
      </w:r>
    </w:p>
    <w:p w14:paraId="5C11D70B"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 xml:space="preserve">3.10. Wymaga się galerii zasobów zawierającej gotowe materiały, takie jak: </w:t>
      </w:r>
      <w:proofErr w:type="spellStart"/>
      <w:r w:rsidRPr="00164FDE">
        <w:rPr>
          <w:rFonts w:ascii="Aptos" w:hAnsi="Aptos" w:cs="Calibri"/>
          <w:sz w:val="24"/>
          <w:szCs w:val="24"/>
        </w:rPr>
        <w:t>organizery</w:t>
      </w:r>
      <w:proofErr w:type="spellEnd"/>
      <w:r w:rsidRPr="00164FDE">
        <w:rPr>
          <w:rFonts w:ascii="Aptos" w:hAnsi="Aptos" w:cs="Calibri"/>
          <w:sz w:val="24"/>
          <w:szCs w:val="24"/>
        </w:rPr>
        <w:t xml:space="preserve"> graficzne, tablice manipulacyjne, narzędzia diagnostyczne, a także </w:t>
      </w:r>
      <w:proofErr w:type="spellStart"/>
      <w:r w:rsidRPr="00164FDE">
        <w:rPr>
          <w:rFonts w:ascii="Aptos" w:hAnsi="Aptos" w:cs="Calibri"/>
          <w:sz w:val="24"/>
          <w:szCs w:val="24"/>
        </w:rPr>
        <w:t>widgety</w:t>
      </w:r>
      <w:proofErr w:type="spellEnd"/>
      <w:r w:rsidRPr="00164FDE">
        <w:rPr>
          <w:rFonts w:ascii="Aptos" w:hAnsi="Aptos" w:cs="Calibri"/>
          <w:sz w:val="24"/>
          <w:szCs w:val="24"/>
        </w:rPr>
        <w:t xml:space="preserve"> (np. zegar, stoper, kości do gry, tarcza do losowania).</w:t>
      </w:r>
    </w:p>
    <w:p w14:paraId="337395BE" w14:textId="77777777" w:rsidR="00164FDE" w:rsidRPr="00164FDE" w:rsidRDefault="00164FDE" w:rsidP="00164FDE">
      <w:pPr>
        <w:spacing w:line="360" w:lineRule="auto"/>
        <w:rPr>
          <w:rFonts w:ascii="Aptos" w:hAnsi="Aptos" w:cs="Calibri"/>
          <w:b/>
          <w:bCs/>
          <w:sz w:val="24"/>
          <w:szCs w:val="24"/>
        </w:rPr>
      </w:pPr>
      <w:r w:rsidRPr="00164FDE">
        <w:rPr>
          <w:rFonts w:ascii="Aptos" w:hAnsi="Aptos" w:cs="Calibri"/>
          <w:b/>
          <w:bCs/>
          <w:sz w:val="24"/>
          <w:szCs w:val="24"/>
        </w:rPr>
        <w:t>4. Prowadzenie zajęć</w:t>
      </w:r>
    </w:p>
    <w:p w14:paraId="74445E35"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4.1. Oprogramowanie musi umożliwiać osadzanie w treści zajęć interaktywnych przeglądarek internetowych. Użytkownik musi mieć możliwość rysowania po osadzonej zawartości oraz przeciągania elementów graficznych na stronę zajęć.</w:t>
      </w:r>
    </w:p>
    <w:p w14:paraId="7DDEFC54"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lastRenderedPageBreak/>
        <w:t>4.2. Wymaga się funkcji resetowania strony do ostatniego zapisanego stanu.</w:t>
      </w:r>
    </w:p>
    <w:p w14:paraId="6E832410"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4.3. Oprogramowanie musi umożliwiać wyczyszczenie całego cyfrowego tuszu ze strony.</w:t>
      </w:r>
    </w:p>
    <w:p w14:paraId="380B7C43"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4.4. Aplikacja musi zawierać narzędzie pisania wygładzające i wyrównujące odręczne adnotacje dla poprawy ich czytelności.</w:t>
      </w:r>
    </w:p>
    <w:p w14:paraId="2BAAF952"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4.5. Oprogramowanie musi posiadać narzędzie pisania z następującymi funkcjami:</w:t>
      </w:r>
    </w:p>
    <w:p w14:paraId="592B969B"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aktywacja efektu reflektora po narysowaniu okręgu,</w:t>
      </w:r>
    </w:p>
    <w:p w14:paraId="783D8DA6"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aktywacja lupy po narysowaniu prostokąta,</w:t>
      </w:r>
    </w:p>
    <w:p w14:paraId="6C70153C"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możliwość tworzenia adnotacji, które zanikają po kilku sekundach.</w:t>
      </w:r>
    </w:p>
    <w:p w14:paraId="22EB896C"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4.6. Wymaga się funkcji automatycznego wypełniania kolorem odręcznie narysowanych, zamkniętych kształtów.</w:t>
      </w:r>
    </w:p>
    <w:p w14:paraId="4103B9FE"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4.7. Oprogramowanie musi zawierać pisak, który generuje kreskę przypominającą ślad kredki świecowej.</w:t>
      </w:r>
    </w:p>
    <w:p w14:paraId="4703233C"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4.8. Program musi konwertować pismo odręczne na tekst maszynowy w językach: polskim, ukraińskim, angielskim, niemieckim, hiszpańskim i rosyjskim.</w:t>
      </w:r>
    </w:p>
    <w:p w14:paraId="5E6B8618" w14:textId="77777777" w:rsidR="00164FDE" w:rsidRPr="00164FDE" w:rsidRDefault="00164FDE" w:rsidP="00164FDE">
      <w:pPr>
        <w:spacing w:line="360" w:lineRule="auto"/>
        <w:rPr>
          <w:rFonts w:ascii="Aptos" w:hAnsi="Aptos" w:cs="Calibri"/>
          <w:b/>
          <w:bCs/>
          <w:sz w:val="24"/>
          <w:szCs w:val="24"/>
        </w:rPr>
      </w:pPr>
      <w:r w:rsidRPr="00164FDE">
        <w:rPr>
          <w:rFonts w:ascii="Aptos" w:hAnsi="Aptos" w:cs="Calibri"/>
          <w:b/>
          <w:bCs/>
          <w:sz w:val="24"/>
          <w:szCs w:val="24"/>
        </w:rPr>
        <w:t>5. Zawartość i dostęp do zasobów</w:t>
      </w:r>
    </w:p>
    <w:p w14:paraId="5E0423A1"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5.1. Aplikacja musi zapewniać automatyczny i bezpośredni dostęp do lokalnego folderu sieciowego dla współdzielenia zasobów.</w:t>
      </w:r>
    </w:p>
    <w:p w14:paraId="5FD7BA51"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5.2. Wymaga się dostępu do gotowych zasobów edukacyjnych na dedykowanej witrynie społecznościowej.</w:t>
      </w:r>
    </w:p>
    <w:p w14:paraId="7213A5AA"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5.3. Dla użytkowników oprogramowania musi być zapewniony dostęp do bazy zawierającej co najmniej 500 gotowych zajęć.</w:t>
      </w:r>
    </w:p>
    <w:p w14:paraId="76C76EB4" w14:textId="77777777" w:rsidR="00164FDE" w:rsidRPr="00164FDE" w:rsidRDefault="00164FDE" w:rsidP="00164FDE">
      <w:pPr>
        <w:spacing w:line="360" w:lineRule="auto"/>
        <w:rPr>
          <w:rFonts w:ascii="Aptos" w:hAnsi="Aptos" w:cs="Calibri"/>
          <w:sz w:val="24"/>
          <w:szCs w:val="24"/>
        </w:rPr>
      </w:pPr>
    </w:p>
    <w:p w14:paraId="5BEEEAA5" w14:textId="77777777" w:rsidR="00164FDE" w:rsidRPr="00164FDE" w:rsidRDefault="00164FDE" w:rsidP="00164FDE">
      <w:pPr>
        <w:spacing w:line="360" w:lineRule="auto"/>
        <w:rPr>
          <w:rFonts w:ascii="Aptos" w:hAnsi="Aptos" w:cs="Calibri"/>
          <w:b/>
          <w:bCs/>
          <w:sz w:val="24"/>
          <w:szCs w:val="24"/>
        </w:rPr>
      </w:pPr>
      <w:r w:rsidRPr="00164FDE">
        <w:rPr>
          <w:rFonts w:ascii="Aptos" w:hAnsi="Aptos" w:cs="Calibri"/>
          <w:b/>
          <w:bCs/>
          <w:sz w:val="24"/>
          <w:szCs w:val="24"/>
        </w:rPr>
        <w:t>6. Instalacja i uruchomienie oraz instruktaż z obsługi</w:t>
      </w:r>
    </w:p>
    <w:p w14:paraId="77ACB47F"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6.1. Wykonawca dokonuje pierwszego uruchomienia i kalibracji monitora interaktywnego,</w:t>
      </w:r>
    </w:p>
    <w:p w14:paraId="3795764E"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6.2. Wykonawca przeprowadza aktualizację zainstalowanego oprogramowania do najnowszej wersji,</w:t>
      </w:r>
    </w:p>
    <w:p w14:paraId="7BE86613"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lastRenderedPageBreak/>
        <w:t>6.3. Wykonawca sprawdza prawidłowość połączenia pomiędzy komputerem, a monitorem interaktywnym,</w:t>
      </w:r>
    </w:p>
    <w:p w14:paraId="1DA0DBA5"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6.4. Wykonawca na komputerze dostarczonym i oprogramowanym przez użytkownika uruchamia program interaktywny,</w:t>
      </w:r>
    </w:p>
    <w:p w14:paraId="3F16FC6B"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6.5. Wykonawca przeszkoli użytkowników w zakresie sposobu uruchomienia i zasad bezpiecznej pracy z monitorem.</w:t>
      </w:r>
    </w:p>
    <w:p w14:paraId="6FDE668A" w14:textId="77777777" w:rsidR="00164FDE" w:rsidRPr="00164FDE" w:rsidRDefault="00164FDE" w:rsidP="00164FDE">
      <w:pPr>
        <w:pStyle w:val="Nagwek1"/>
        <w:contextualSpacing/>
        <w:rPr>
          <w:rFonts w:ascii="Aptos" w:hAnsi="Aptos" w:cs="Calibri"/>
          <w:sz w:val="24"/>
          <w:szCs w:val="24"/>
        </w:rPr>
      </w:pPr>
      <w:r w:rsidRPr="00164FDE">
        <w:rPr>
          <w:rFonts w:ascii="Aptos" w:hAnsi="Aptos" w:cs="Calibri"/>
          <w:sz w:val="24"/>
          <w:szCs w:val="24"/>
        </w:rPr>
        <w:t xml:space="preserve">Oprogramowanie typu Android 14 lub równoważne, spełniające poniższe warunki </w:t>
      </w:r>
    </w:p>
    <w:p w14:paraId="4210BBE3"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Przez równoważność Zamawiający rozumie konieczność zapewnienia przez system funkcjonalności jakie oferuje system Android w min. wskazanej przez Zamawiającego wersji. A także dostępność dla systemu równoważnego tych aplikacji, które są dostępne dla wskazanego przez Zamawiającego systemu Android, lub aplikacji alternatywnych, zapewniających te same funkcjonalności.</w:t>
      </w:r>
    </w:p>
    <w:p w14:paraId="1704C1C5"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Pozostałe warunki równoważności:</w:t>
      </w:r>
    </w:p>
    <w:p w14:paraId="2C8A4EED"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zapewnia wielozadaniowość, wielowątkowość, pamięć wirtualną i możliwość zarządzania pamięcią,</w:t>
      </w:r>
    </w:p>
    <w:p w14:paraId="5102A1F4"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system nie związany z jakimikolwiek ograniczeniami praw autorskich – dostępny na licencji Apache License 2.0,</w:t>
      </w:r>
    </w:p>
    <w:p w14:paraId="6D0BEEE5"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zapewnia szybkie przełączanie się pomiędzy aplikacjami poprzez dwukrotne kliknięcie,</w:t>
      </w:r>
    </w:p>
    <w:p w14:paraId="7DD8BE8C"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umożliwia spersonalizowanie ustawień telefonu według preferencji użytkownika,</w:t>
      </w:r>
    </w:p>
    <w:p w14:paraId="7F130EB2"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umożliwia grupowanie powiadomień,</w:t>
      </w:r>
    </w:p>
    <w:p w14:paraId="1927BD06"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umożliwia pobieranie aktualizacji w tle bez konieczności wyłączania urządzenia,</w:t>
      </w:r>
    </w:p>
    <w:p w14:paraId="248B5A7C"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umożliwia instalację aplikacji z dedykowanego sklepu,</w:t>
      </w:r>
    </w:p>
    <w:p w14:paraId="111B0F95"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posiada dostęp do bieżących aktualizacji systemu,</w:t>
      </w:r>
    </w:p>
    <w:p w14:paraId="56317403"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obsługuje formaty multimedialne: MPEG-4, H.264, MP3 oraz AAC, JPEG, PNG, GIF,</w:t>
      </w:r>
    </w:p>
    <w:p w14:paraId="423C695C"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 xml:space="preserve">możliwość uruchomienia i użytkowania platform do nauki zdalnej m.in. Microsoft, </w:t>
      </w:r>
      <w:proofErr w:type="spellStart"/>
      <w:r w:rsidRPr="00164FDE">
        <w:rPr>
          <w:rFonts w:ascii="Aptos" w:hAnsi="Aptos" w:cs="Calibri"/>
          <w:sz w:val="24"/>
          <w:szCs w:val="24"/>
        </w:rPr>
        <w:t>Teams</w:t>
      </w:r>
      <w:proofErr w:type="spellEnd"/>
      <w:r w:rsidRPr="00164FDE">
        <w:rPr>
          <w:rFonts w:ascii="Aptos" w:hAnsi="Aptos" w:cs="Calibri"/>
          <w:sz w:val="24"/>
          <w:szCs w:val="24"/>
        </w:rPr>
        <w:t xml:space="preserve">, Google </w:t>
      </w:r>
      <w:proofErr w:type="spellStart"/>
      <w:r w:rsidRPr="00164FDE">
        <w:rPr>
          <w:rFonts w:ascii="Aptos" w:hAnsi="Aptos" w:cs="Calibri"/>
          <w:sz w:val="24"/>
          <w:szCs w:val="24"/>
        </w:rPr>
        <w:t>Classroom</w:t>
      </w:r>
      <w:proofErr w:type="spellEnd"/>
      <w:r w:rsidRPr="00164FDE">
        <w:rPr>
          <w:rFonts w:ascii="Aptos" w:hAnsi="Aptos" w:cs="Calibri"/>
          <w:sz w:val="24"/>
          <w:szCs w:val="24"/>
        </w:rPr>
        <w:t xml:space="preserve">, G Suite, </w:t>
      </w:r>
      <w:proofErr w:type="spellStart"/>
      <w:r w:rsidRPr="00164FDE">
        <w:rPr>
          <w:rFonts w:ascii="Aptos" w:hAnsi="Aptos" w:cs="Calibri"/>
          <w:sz w:val="24"/>
          <w:szCs w:val="24"/>
        </w:rPr>
        <w:t>Discord</w:t>
      </w:r>
      <w:proofErr w:type="spellEnd"/>
      <w:r w:rsidRPr="00164FDE">
        <w:rPr>
          <w:rFonts w:ascii="Aptos" w:hAnsi="Aptos" w:cs="Calibri"/>
          <w:sz w:val="24"/>
          <w:szCs w:val="24"/>
        </w:rPr>
        <w:t>, Zoom,</w:t>
      </w:r>
    </w:p>
    <w:p w14:paraId="22A2D932"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obsługa menadżera plików,</w:t>
      </w:r>
    </w:p>
    <w:p w14:paraId="5C7326C8"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możliwość udostępniania ekranu mobilnego;</w:t>
      </w:r>
    </w:p>
    <w:p w14:paraId="48A3BBC5"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lastRenderedPageBreak/>
        <w:t>wbudowana przeglądarka internetowa,</w:t>
      </w:r>
    </w:p>
    <w:p w14:paraId="4C674ABC"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możliwość wykonywania zrzutów ekranu,</w:t>
      </w:r>
    </w:p>
    <w:p w14:paraId="31AAE3CB"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 xml:space="preserve"> możliwość tworzenia profili użytkownika,</w:t>
      </w:r>
    </w:p>
    <w:p w14:paraId="03F19FE4" w14:textId="77777777" w:rsidR="00164FDE" w:rsidRPr="00164FDE" w:rsidRDefault="00164FDE" w:rsidP="00164FDE">
      <w:pPr>
        <w:spacing w:line="360" w:lineRule="auto"/>
        <w:rPr>
          <w:rFonts w:ascii="Aptos" w:hAnsi="Aptos" w:cs="Calibri"/>
          <w:sz w:val="24"/>
          <w:szCs w:val="24"/>
        </w:rPr>
      </w:pPr>
      <w:r w:rsidRPr="00164FDE">
        <w:rPr>
          <w:rFonts w:ascii="Aptos" w:hAnsi="Aptos" w:cs="Calibri"/>
          <w:sz w:val="24"/>
          <w:szCs w:val="24"/>
        </w:rPr>
        <w:t>możliwość równoczesnego wyświetlania dwóch okien różnych aplikacji.</w:t>
      </w:r>
    </w:p>
    <w:p w14:paraId="577B545F" w14:textId="77777777" w:rsidR="00AA0739" w:rsidRDefault="00AA0739" w:rsidP="00AA0739">
      <w:pPr>
        <w:spacing w:line="360" w:lineRule="auto"/>
        <w:rPr>
          <w:rFonts w:ascii="Calibri" w:hAnsi="Calibri" w:cs="Calibri"/>
          <w:b/>
          <w:bCs/>
          <w:sz w:val="24"/>
          <w:szCs w:val="24"/>
        </w:rPr>
      </w:pPr>
    </w:p>
    <w:p w14:paraId="09968E53" w14:textId="68C13782" w:rsidR="00AA0739" w:rsidRPr="00985237" w:rsidRDefault="00AA0739" w:rsidP="00AA0739">
      <w:pPr>
        <w:spacing w:line="360" w:lineRule="auto"/>
        <w:rPr>
          <w:rFonts w:ascii="Calibri" w:hAnsi="Calibri" w:cs="Calibri"/>
          <w:b/>
          <w:bCs/>
          <w:sz w:val="24"/>
          <w:szCs w:val="24"/>
        </w:rPr>
      </w:pPr>
      <w:r w:rsidRPr="007777E4">
        <w:rPr>
          <w:rFonts w:ascii="Calibri" w:hAnsi="Calibri" w:cs="Calibri"/>
          <w:b/>
          <w:bCs/>
          <w:sz w:val="24"/>
          <w:szCs w:val="24"/>
        </w:rPr>
        <w:t>Statyw mobilny do monitora interaktywnego</w:t>
      </w:r>
    </w:p>
    <w:p w14:paraId="6FDEB08F" w14:textId="77777777" w:rsidR="00AA0739" w:rsidRPr="007777E4" w:rsidRDefault="00AA0739" w:rsidP="00AA0739">
      <w:pPr>
        <w:spacing w:line="360" w:lineRule="auto"/>
        <w:rPr>
          <w:rFonts w:ascii="Calibri" w:hAnsi="Calibri" w:cs="Calibri"/>
          <w:sz w:val="24"/>
          <w:szCs w:val="24"/>
        </w:rPr>
      </w:pPr>
      <w:r w:rsidRPr="007777E4">
        <w:rPr>
          <w:rFonts w:ascii="Calibri" w:hAnsi="Calibri" w:cs="Calibri"/>
          <w:sz w:val="24"/>
          <w:szCs w:val="24"/>
        </w:rPr>
        <w:t>•</w:t>
      </w:r>
      <w:r w:rsidRPr="007777E4">
        <w:rPr>
          <w:rFonts w:ascii="Calibri" w:hAnsi="Calibri" w:cs="Calibri"/>
          <w:sz w:val="24"/>
          <w:szCs w:val="24"/>
        </w:rPr>
        <w:tab/>
        <w:t>Półka na akcesoria wzdłuż całej szerokości statywu</w:t>
      </w:r>
    </w:p>
    <w:p w14:paraId="4D2856CF" w14:textId="77777777" w:rsidR="00AA0739" w:rsidRPr="007777E4" w:rsidRDefault="00AA0739" w:rsidP="00AA0739">
      <w:pPr>
        <w:spacing w:line="360" w:lineRule="auto"/>
        <w:rPr>
          <w:rFonts w:ascii="Calibri" w:hAnsi="Calibri" w:cs="Calibri"/>
          <w:sz w:val="24"/>
          <w:szCs w:val="24"/>
        </w:rPr>
      </w:pPr>
      <w:r w:rsidRPr="007777E4">
        <w:rPr>
          <w:rFonts w:ascii="Calibri" w:hAnsi="Calibri" w:cs="Calibri"/>
          <w:sz w:val="24"/>
          <w:szCs w:val="24"/>
        </w:rPr>
        <w:t>•</w:t>
      </w:r>
      <w:r w:rsidRPr="007777E4">
        <w:rPr>
          <w:rFonts w:ascii="Calibri" w:hAnsi="Calibri" w:cs="Calibri"/>
          <w:sz w:val="24"/>
          <w:szCs w:val="24"/>
        </w:rPr>
        <w:tab/>
        <w:t>Dopuszczalne obciążenie podczas poruszania min. 85 kg</w:t>
      </w:r>
    </w:p>
    <w:p w14:paraId="1F971C97" w14:textId="77777777" w:rsidR="00AA0739" w:rsidRPr="007777E4" w:rsidRDefault="00AA0739" w:rsidP="00AA0739">
      <w:pPr>
        <w:spacing w:line="360" w:lineRule="auto"/>
        <w:rPr>
          <w:rFonts w:ascii="Calibri" w:hAnsi="Calibri" w:cs="Calibri"/>
          <w:sz w:val="24"/>
          <w:szCs w:val="24"/>
        </w:rPr>
      </w:pPr>
      <w:r w:rsidRPr="007777E4">
        <w:rPr>
          <w:rFonts w:ascii="Calibri" w:hAnsi="Calibri" w:cs="Calibri"/>
          <w:sz w:val="24"/>
          <w:szCs w:val="24"/>
        </w:rPr>
        <w:t>•</w:t>
      </w:r>
      <w:r w:rsidRPr="007777E4">
        <w:rPr>
          <w:rFonts w:ascii="Calibri" w:hAnsi="Calibri" w:cs="Calibri"/>
          <w:sz w:val="24"/>
          <w:szCs w:val="24"/>
        </w:rPr>
        <w:tab/>
        <w:t>Zakres regulacji wysokości uchwytu 0-181 mm</w:t>
      </w:r>
    </w:p>
    <w:p w14:paraId="03309B16" w14:textId="77777777" w:rsidR="00AA0739" w:rsidRPr="007777E4" w:rsidRDefault="00AA0739" w:rsidP="00AA0739">
      <w:pPr>
        <w:spacing w:line="360" w:lineRule="auto"/>
        <w:rPr>
          <w:rFonts w:ascii="Calibri" w:hAnsi="Calibri" w:cs="Calibri"/>
          <w:sz w:val="24"/>
          <w:szCs w:val="24"/>
        </w:rPr>
      </w:pPr>
      <w:r w:rsidRPr="007777E4">
        <w:rPr>
          <w:rFonts w:ascii="Calibri" w:hAnsi="Calibri" w:cs="Calibri"/>
          <w:sz w:val="24"/>
          <w:szCs w:val="24"/>
        </w:rPr>
        <w:t>•</w:t>
      </w:r>
      <w:r w:rsidRPr="007777E4">
        <w:rPr>
          <w:rFonts w:ascii="Calibri" w:hAnsi="Calibri" w:cs="Calibri"/>
          <w:sz w:val="24"/>
          <w:szCs w:val="24"/>
        </w:rPr>
        <w:tab/>
        <w:t>Stabilna konstrukcja wykonana ze stali malowana proszkowo na kolor szary</w:t>
      </w:r>
    </w:p>
    <w:p w14:paraId="7ABA4061" w14:textId="77777777" w:rsidR="00AA0739" w:rsidRPr="007777E4" w:rsidRDefault="00AA0739" w:rsidP="00AA0739">
      <w:pPr>
        <w:spacing w:line="360" w:lineRule="auto"/>
        <w:rPr>
          <w:rFonts w:ascii="Calibri" w:hAnsi="Calibri" w:cs="Calibri"/>
          <w:sz w:val="24"/>
          <w:szCs w:val="24"/>
        </w:rPr>
      </w:pPr>
      <w:r w:rsidRPr="007777E4">
        <w:rPr>
          <w:rFonts w:ascii="Calibri" w:hAnsi="Calibri" w:cs="Calibri"/>
          <w:sz w:val="24"/>
          <w:szCs w:val="24"/>
        </w:rPr>
        <w:t>•</w:t>
      </w:r>
      <w:r w:rsidRPr="007777E4">
        <w:rPr>
          <w:rFonts w:ascii="Calibri" w:hAnsi="Calibri" w:cs="Calibri"/>
          <w:sz w:val="24"/>
          <w:szCs w:val="24"/>
        </w:rPr>
        <w:tab/>
        <w:t>Gumowe kółka z blokadą bezpieczeństwa</w:t>
      </w:r>
    </w:p>
    <w:p w14:paraId="5644BB95" w14:textId="77777777" w:rsidR="00AA0739" w:rsidRPr="007777E4" w:rsidRDefault="00AA0739" w:rsidP="00AA0739">
      <w:pPr>
        <w:spacing w:line="360" w:lineRule="auto"/>
        <w:rPr>
          <w:rFonts w:ascii="Calibri" w:hAnsi="Calibri" w:cs="Calibri"/>
          <w:sz w:val="24"/>
          <w:szCs w:val="24"/>
        </w:rPr>
      </w:pPr>
      <w:r w:rsidRPr="007777E4">
        <w:rPr>
          <w:rFonts w:ascii="Calibri" w:hAnsi="Calibri" w:cs="Calibri"/>
          <w:sz w:val="24"/>
          <w:szCs w:val="24"/>
        </w:rPr>
        <w:t>•</w:t>
      </w:r>
      <w:r w:rsidRPr="007777E4">
        <w:rPr>
          <w:rFonts w:ascii="Calibri" w:hAnsi="Calibri" w:cs="Calibri"/>
          <w:sz w:val="24"/>
          <w:szCs w:val="24"/>
        </w:rPr>
        <w:tab/>
        <w:t>Gwarancja: min. 3 lata</w:t>
      </w:r>
    </w:p>
    <w:p w14:paraId="1442406B" w14:textId="77777777" w:rsidR="00190133" w:rsidRPr="00164FDE" w:rsidRDefault="00190133">
      <w:pPr>
        <w:rPr>
          <w:rFonts w:ascii="Aptos" w:eastAsiaTheme="majorEastAsia" w:hAnsi="Aptos" w:cstheme="majorBidi"/>
          <w:color w:val="2F5496" w:themeColor="accent1" w:themeShade="BF"/>
          <w:sz w:val="26"/>
          <w:szCs w:val="26"/>
        </w:rPr>
      </w:pPr>
      <w:r w:rsidRPr="00164FDE">
        <w:rPr>
          <w:rFonts w:ascii="Aptos" w:hAnsi="Aptos"/>
        </w:rPr>
        <w:br w:type="page"/>
      </w:r>
    </w:p>
    <w:p w14:paraId="4166C4CD" w14:textId="77777777" w:rsidR="005F3BF6" w:rsidRPr="00164FDE" w:rsidRDefault="005F3BF6" w:rsidP="00922D0F">
      <w:pPr>
        <w:pStyle w:val="Nagwek2"/>
        <w:spacing w:before="0" w:line="360" w:lineRule="auto"/>
        <w:rPr>
          <w:rFonts w:ascii="Aptos" w:hAnsi="Aptos"/>
        </w:rPr>
        <w:sectPr w:rsidR="005F3BF6" w:rsidRPr="00164FDE" w:rsidSect="002D78CE">
          <w:headerReference w:type="default" r:id="rId10"/>
          <w:footerReference w:type="default" r:id="rId11"/>
          <w:pgSz w:w="11906" w:h="16838"/>
          <w:pgMar w:top="1417" w:right="1417" w:bottom="1417" w:left="1417" w:header="284" w:footer="179" w:gutter="0"/>
          <w:cols w:space="708"/>
          <w:docGrid w:linePitch="360"/>
        </w:sectPr>
      </w:pPr>
    </w:p>
    <w:p w14:paraId="3AD34118" w14:textId="70E820E1" w:rsidR="00B5319A" w:rsidRPr="00164FDE" w:rsidRDefault="00190133" w:rsidP="00922D0F">
      <w:pPr>
        <w:pStyle w:val="Nagwek2"/>
        <w:spacing w:before="0" w:line="360" w:lineRule="auto"/>
        <w:rPr>
          <w:rFonts w:ascii="Aptos" w:hAnsi="Aptos"/>
        </w:rPr>
      </w:pPr>
      <w:r w:rsidRPr="00164FDE">
        <w:rPr>
          <w:rFonts w:ascii="Aptos" w:hAnsi="Aptos"/>
        </w:rPr>
        <w:lastRenderedPageBreak/>
        <w:t>Formularz cenowy:</w:t>
      </w:r>
    </w:p>
    <w:tbl>
      <w:tblPr>
        <w:tblStyle w:val="Tabela-Siatka"/>
        <w:tblW w:w="15171" w:type="dxa"/>
        <w:jc w:val="center"/>
        <w:tblLook w:val="04A0" w:firstRow="1" w:lastRow="0" w:firstColumn="1" w:lastColumn="0" w:noHBand="0" w:noVBand="1"/>
      </w:tblPr>
      <w:tblGrid>
        <w:gridCol w:w="708"/>
        <w:gridCol w:w="1844"/>
        <w:gridCol w:w="2659"/>
        <w:gridCol w:w="1725"/>
        <w:gridCol w:w="1711"/>
        <w:gridCol w:w="851"/>
        <w:gridCol w:w="1371"/>
        <w:gridCol w:w="1436"/>
        <w:gridCol w:w="1430"/>
        <w:gridCol w:w="1436"/>
      </w:tblGrid>
      <w:tr w:rsidR="005F3BF6" w:rsidRPr="00164FDE" w14:paraId="40A817BF" w14:textId="77777777" w:rsidTr="00337375">
        <w:trPr>
          <w:trHeight w:val="926"/>
          <w:tblHeader/>
          <w:jc w:val="center"/>
        </w:trPr>
        <w:tc>
          <w:tcPr>
            <w:tcW w:w="708" w:type="dxa"/>
            <w:noWrap/>
            <w:vAlign w:val="center"/>
            <w:hideMark/>
          </w:tcPr>
          <w:p w14:paraId="5F3431BE" w14:textId="77777777" w:rsidR="00190133" w:rsidRPr="00164FDE" w:rsidRDefault="00190133" w:rsidP="0077633F">
            <w:pPr>
              <w:spacing w:line="360" w:lineRule="auto"/>
              <w:rPr>
                <w:rFonts w:ascii="Aptos" w:hAnsi="Aptos" w:cs="Calibri"/>
                <w:b/>
                <w:sz w:val="24"/>
                <w:szCs w:val="24"/>
              </w:rPr>
            </w:pPr>
            <w:r w:rsidRPr="00164FDE">
              <w:rPr>
                <w:rFonts w:ascii="Aptos" w:hAnsi="Aptos" w:cs="Calibri"/>
                <w:b/>
                <w:sz w:val="24"/>
                <w:szCs w:val="24"/>
              </w:rPr>
              <w:t>Lp.</w:t>
            </w:r>
          </w:p>
        </w:tc>
        <w:tc>
          <w:tcPr>
            <w:tcW w:w="1844" w:type="dxa"/>
            <w:noWrap/>
            <w:vAlign w:val="center"/>
            <w:hideMark/>
          </w:tcPr>
          <w:p w14:paraId="70653ECE" w14:textId="77777777" w:rsidR="00190133" w:rsidRPr="00164FDE" w:rsidRDefault="00190133" w:rsidP="0077633F">
            <w:pPr>
              <w:spacing w:line="360" w:lineRule="auto"/>
              <w:rPr>
                <w:rFonts w:ascii="Aptos" w:hAnsi="Aptos" w:cs="Calibri"/>
                <w:b/>
                <w:sz w:val="24"/>
                <w:szCs w:val="24"/>
              </w:rPr>
            </w:pPr>
            <w:r w:rsidRPr="00164FDE">
              <w:rPr>
                <w:rFonts w:ascii="Aptos" w:hAnsi="Aptos" w:cs="Calibri"/>
                <w:b/>
                <w:sz w:val="24"/>
                <w:szCs w:val="24"/>
              </w:rPr>
              <w:t>Opis</w:t>
            </w:r>
          </w:p>
        </w:tc>
        <w:tc>
          <w:tcPr>
            <w:tcW w:w="2659" w:type="dxa"/>
            <w:vAlign w:val="center"/>
          </w:tcPr>
          <w:p w14:paraId="77275D8B" w14:textId="77777777" w:rsidR="00190133" w:rsidRPr="00164FDE" w:rsidRDefault="00190133" w:rsidP="0077633F">
            <w:pPr>
              <w:spacing w:line="360" w:lineRule="auto"/>
              <w:rPr>
                <w:rFonts w:ascii="Aptos" w:hAnsi="Aptos" w:cs="Calibri"/>
                <w:b/>
                <w:sz w:val="24"/>
                <w:szCs w:val="24"/>
              </w:rPr>
            </w:pPr>
            <w:r w:rsidRPr="00164FDE">
              <w:rPr>
                <w:rFonts w:ascii="Aptos" w:hAnsi="Aptos" w:cs="Calibri"/>
                <w:b/>
                <w:sz w:val="24"/>
                <w:szCs w:val="24"/>
              </w:rPr>
              <w:t>Oferowany model, typ</w:t>
            </w:r>
          </w:p>
        </w:tc>
        <w:tc>
          <w:tcPr>
            <w:tcW w:w="1725" w:type="dxa"/>
            <w:vAlign w:val="center"/>
          </w:tcPr>
          <w:p w14:paraId="3C3C8F50" w14:textId="77777777" w:rsidR="00190133" w:rsidRPr="00164FDE" w:rsidRDefault="00190133" w:rsidP="0077633F">
            <w:pPr>
              <w:spacing w:line="360" w:lineRule="auto"/>
              <w:rPr>
                <w:rFonts w:ascii="Aptos" w:hAnsi="Aptos" w:cs="Calibri"/>
                <w:b/>
                <w:sz w:val="24"/>
                <w:szCs w:val="24"/>
              </w:rPr>
            </w:pPr>
            <w:r w:rsidRPr="00164FDE">
              <w:rPr>
                <w:rFonts w:ascii="Aptos" w:hAnsi="Aptos" w:cs="Calibri"/>
                <w:b/>
                <w:sz w:val="24"/>
                <w:szCs w:val="24"/>
              </w:rPr>
              <w:t>Producent</w:t>
            </w:r>
          </w:p>
        </w:tc>
        <w:tc>
          <w:tcPr>
            <w:tcW w:w="1711" w:type="dxa"/>
            <w:vAlign w:val="center"/>
          </w:tcPr>
          <w:p w14:paraId="7A52C69A" w14:textId="77777777" w:rsidR="00190133" w:rsidRPr="00164FDE" w:rsidRDefault="00190133" w:rsidP="0077633F">
            <w:pPr>
              <w:spacing w:line="360" w:lineRule="auto"/>
              <w:rPr>
                <w:rFonts w:ascii="Aptos" w:hAnsi="Aptos" w:cs="Calibri"/>
                <w:b/>
                <w:sz w:val="24"/>
                <w:szCs w:val="24"/>
              </w:rPr>
            </w:pPr>
            <w:r w:rsidRPr="00164FDE">
              <w:rPr>
                <w:rFonts w:ascii="Aptos" w:hAnsi="Aptos" w:cs="Calibri"/>
                <w:b/>
                <w:sz w:val="24"/>
                <w:szCs w:val="24"/>
              </w:rPr>
              <w:t>Numer katalogowy</w:t>
            </w:r>
          </w:p>
        </w:tc>
        <w:tc>
          <w:tcPr>
            <w:tcW w:w="851" w:type="dxa"/>
            <w:noWrap/>
            <w:vAlign w:val="center"/>
            <w:hideMark/>
          </w:tcPr>
          <w:p w14:paraId="5499FA47" w14:textId="77777777" w:rsidR="00190133" w:rsidRPr="00164FDE" w:rsidRDefault="00190133" w:rsidP="0077633F">
            <w:pPr>
              <w:spacing w:line="360" w:lineRule="auto"/>
              <w:rPr>
                <w:rFonts w:ascii="Aptos" w:hAnsi="Aptos" w:cs="Calibri"/>
                <w:b/>
                <w:sz w:val="24"/>
                <w:szCs w:val="24"/>
              </w:rPr>
            </w:pPr>
            <w:r w:rsidRPr="00164FDE">
              <w:rPr>
                <w:rFonts w:ascii="Aptos" w:hAnsi="Aptos" w:cs="Calibri"/>
                <w:b/>
                <w:sz w:val="24"/>
                <w:szCs w:val="24"/>
              </w:rPr>
              <w:t>Ilość</w:t>
            </w:r>
            <w:r w:rsidRPr="00164FDE">
              <w:rPr>
                <w:rFonts w:ascii="Aptos" w:hAnsi="Aptos" w:cs="Calibri"/>
                <w:b/>
                <w:sz w:val="24"/>
                <w:szCs w:val="24"/>
              </w:rPr>
              <w:br/>
              <w:t>[szt.]</w:t>
            </w:r>
          </w:p>
        </w:tc>
        <w:tc>
          <w:tcPr>
            <w:tcW w:w="1371" w:type="dxa"/>
            <w:vAlign w:val="center"/>
          </w:tcPr>
          <w:p w14:paraId="32236B35" w14:textId="77777777" w:rsidR="00190133" w:rsidRPr="00164FDE" w:rsidRDefault="00190133" w:rsidP="0077633F">
            <w:pPr>
              <w:spacing w:line="360" w:lineRule="auto"/>
              <w:rPr>
                <w:rFonts w:ascii="Aptos" w:hAnsi="Aptos" w:cs="Calibri"/>
                <w:b/>
                <w:sz w:val="24"/>
                <w:szCs w:val="24"/>
              </w:rPr>
            </w:pPr>
            <w:r w:rsidRPr="00164FDE">
              <w:rPr>
                <w:rFonts w:ascii="Aptos" w:hAnsi="Aptos" w:cs="Calibri"/>
                <w:b/>
                <w:sz w:val="24"/>
                <w:szCs w:val="24"/>
              </w:rPr>
              <w:t>Cena netto</w:t>
            </w:r>
            <w:r w:rsidRPr="00164FDE">
              <w:rPr>
                <w:rFonts w:ascii="Aptos" w:hAnsi="Aptos" w:cs="Calibri"/>
                <w:b/>
                <w:sz w:val="24"/>
                <w:szCs w:val="24"/>
              </w:rPr>
              <w:br/>
              <w:t>[PLN]</w:t>
            </w:r>
          </w:p>
        </w:tc>
        <w:tc>
          <w:tcPr>
            <w:tcW w:w="1436" w:type="dxa"/>
            <w:vAlign w:val="center"/>
          </w:tcPr>
          <w:p w14:paraId="13D49BEF" w14:textId="77777777" w:rsidR="00190133" w:rsidRPr="00164FDE" w:rsidRDefault="00190133" w:rsidP="0077633F">
            <w:pPr>
              <w:spacing w:line="360" w:lineRule="auto"/>
              <w:rPr>
                <w:rFonts w:ascii="Aptos" w:hAnsi="Aptos" w:cs="Calibri"/>
                <w:b/>
                <w:sz w:val="24"/>
                <w:szCs w:val="24"/>
              </w:rPr>
            </w:pPr>
            <w:r w:rsidRPr="00164FDE">
              <w:rPr>
                <w:rFonts w:ascii="Aptos" w:hAnsi="Aptos" w:cs="Calibri"/>
                <w:b/>
                <w:sz w:val="24"/>
                <w:szCs w:val="24"/>
              </w:rPr>
              <w:t>Wartość netto</w:t>
            </w:r>
            <w:r w:rsidRPr="00164FDE">
              <w:rPr>
                <w:rFonts w:ascii="Aptos" w:hAnsi="Aptos" w:cs="Calibri"/>
                <w:b/>
                <w:sz w:val="24"/>
                <w:szCs w:val="24"/>
              </w:rPr>
              <w:br/>
              <w:t>[PLN]</w:t>
            </w:r>
          </w:p>
        </w:tc>
        <w:tc>
          <w:tcPr>
            <w:tcW w:w="1430" w:type="dxa"/>
            <w:noWrap/>
            <w:vAlign w:val="center"/>
          </w:tcPr>
          <w:p w14:paraId="5E6EE4D5" w14:textId="77777777" w:rsidR="00190133" w:rsidRPr="00164FDE" w:rsidRDefault="00190133" w:rsidP="0077633F">
            <w:pPr>
              <w:spacing w:line="360" w:lineRule="auto"/>
              <w:rPr>
                <w:rFonts w:ascii="Aptos" w:hAnsi="Aptos" w:cs="Calibri"/>
                <w:b/>
                <w:sz w:val="24"/>
                <w:szCs w:val="24"/>
              </w:rPr>
            </w:pPr>
            <w:r w:rsidRPr="00164FDE">
              <w:rPr>
                <w:rFonts w:ascii="Aptos" w:hAnsi="Aptos" w:cs="Calibri"/>
                <w:b/>
                <w:sz w:val="24"/>
                <w:szCs w:val="24"/>
              </w:rPr>
              <w:t>Podatek VAT</w:t>
            </w:r>
          </w:p>
        </w:tc>
        <w:tc>
          <w:tcPr>
            <w:tcW w:w="1436" w:type="dxa"/>
            <w:noWrap/>
            <w:vAlign w:val="center"/>
          </w:tcPr>
          <w:p w14:paraId="5F4DA461" w14:textId="77777777" w:rsidR="00190133" w:rsidRPr="00164FDE" w:rsidRDefault="00190133" w:rsidP="0077633F">
            <w:pPr>
              <w:spacing w:line="360" w:lineRule="auto"/>
              <w:rPr>
                <w:rFonts w:ascii="Aptos" w:hAnsi="Aptos" w:cs="Calibri"/>
                <w:b/>
                <w:sz w:val="24"/>
                <w:szCs w:val="24"/>
              </w:rPr>
            </w:pPr>
            <w:r w:rsidRPr="00164FDE">
              <w:rPr>
                <w:rFonts w:ascii="Aptos" w:hAnsi="Aptos" w:cs="Calibri"/>
                <w:b/>
                <w:sz w:val="24"/>
                <w:szCs w:val="24"/>
              </w:rPr>
              <w:t>Wartość brutto</w:t>
            </w:r>
            <w:r w:rsidRPr="00164FDE">
              <w:rPr>
                <w:rFonts w:ascii="Aptos" w:hAnsi="Aptos" w:cs="Calibri"/>
                <w:b/>
                <w:sz w:val="24"/>
                <w:szCs w:val="24"/>
              </w:rPr>
              <w:br/>
              <w:t>[PLN]</w:t>
            </w:r>
          </w:p>
        </w:tc>
      </w:tr>
      <w:tr w:rsidR="005F3BF6" w:rsidRPr="00164FDE" w14:paraId="3CEA43A5" w14:textId="77777777" w:rsidTr="00337375">
        <w:trPr>
          <w:trHeight w:val="649"/>
          <w:jc w:val="center"/>
        </w:trPr>
        <w:tc>
          <w:tcPr>
            <w:tcW w:w="708" w:type="dxa"/>
            <w:noWrap/>
            <w:vAlign w:val="center"/>
          </w:tcPr>
          <w:p w14:paraId="0BA3D38E" w14:textId="77777777" w:rsidR="00190133" w:rsidRPr="00164FDE" w:rsidRDefault="00190133" w:rsidP="0077633F">
            <w:pPr>
              <w:spacing w:line="360" w:lineRule="auto"/>
              <w:rPr>
                <w:rFonts w:ascii="Aptos" w:hAnsi="Aptos" w:cs="Calibri"/>
                <w:sz w:val="24"/>
                <w:szCs w:val="24"/>
              </w:rPr>
            </w:pPr>
            <w:r w:rsidRPr="00164FDE">
              <w:rPr>
                <w:rFonts w:ascii="Aptos" w:hAnsi="Aptos" w:cs="Calibri"/>
                <w:sz w:val="24"/>
                <w:szCs w:val="24"/>
              </w:rPr>
              <w:t>1</w:t>
            </w:r>
          </w:p>
        </w:tc>
        <w:tc>
          <w:tcPr>
            <w:tcW w:w="1844" w:type="dxa"/>
            <w:noWrap/>
            <w:vAlign w:val="center"/>
          </w:tcPr>
          <w:p w14:paraId="26F7A7E8" w14:textId="77777777" w:rsidR="00190133" w:rsidRPr="00164FDE" w:rsidRDefault="00190133" w:rsidP="0077633F">
            <w:pPr>
              <w:spacing w:line="360" w:lineRule="auto"/>
              <w:rPr>
                <w:rFonts w:ascii="Aptos" w:hAnsi="Aptos" w:cs="Calibri"/>
                <w:sz w:val="24"/>
                <w:szCs w:val="24"/>
              </w:rPr>
            </w:pPr>
            <w:r w:rsidRPr="00164FDE">
              <w:rPr>
                <w:rFonts w:ascii="Aptos" w:hAnsi="Aptos" w:cs="Calibri"/>
                <w:sz w:val="24"/>
                <w:szCs w:val="24"/>
              </w:rPr>
              <w:t>Monitor interaktywny</w:t>
            </w:r>
          </w:p>
        </w:tc>
        <w:tc>
          <w:tcPr>
            <w:tcW w:w="2659" w:type="dxa"/>
            <w:vAlign w:val="center"/>
          </w:tcPr>
          <w:p w14:paraId="05F14767" w14:textId="77777777" w:rsidR="00190133" w:rsidRPr="00164FDE" w:rsidRDefault="00190133" w:rsidP="0077633F">
            <w:pPr>
              <w:spacing w:line="360" w:lineRule="auto"/>
              <w:rPr>
                <w:rFonts w:ascii="Aptos" w:hAnsi="Aptos" w:cs="Calibri"/>
                <w:sz w:val="24"/>
                <w:szCs w:val="24"/>
              </w:rPr>
            </w:pPr>
          </w:p>
        </w:tc>
        <w:tc>
          <w:tcPr>
            <w:tcW w:w="1725" w:type="dxa"/>
            <w:vAlign w:val="center"/>
          </w:tcPr>
          <w:p w14:paraId="144CDEE9" w14:textId="77777777" w:rsidR="00190133" w:rsidRPr="00164FDE" w:rsidRDefault="00190133" w:rsidP="0077633F">
            <w:pPr>
              <w:spacing w:line="360" w:lineRule="auto"/>
              <w:rPr>
                <w:rFonts w:ascii="Aptos" w:hAnsi="Aptos" w:cs="Calibri"/>
                <w:sz w:val="24"/>
                <w:szCs w:val="24"/>
              </w:rPr>
            </w:pPr>
          </w:p>
        </w:tc>
        <w:tc>
          <w:tcPr>
            <w:tcW w:w="1711" w:type="dxa"/>
            <w:vAlign w:val="center"/>
          </w:tcPr>
          <w:p w14:paraId="641055BA" w14:textId="77777777" w:rsidR="00190133" w:rsidRPr="00164FDE" w:rsidRDefault="00190133" w:rsidP="0077633F">
            <w:pPr>
              <w:spacing w:line="360" w:lineRule="auto"/>
              <w:rPr>
                <w:rFonts w:ascii="Aptos" w:hAnsi="Aptos" w:cs="Calibri"/>
                <w:sz w:val="24"/>
                <w:szCs w:val="24"/>
              </w:rPr>
            </w:pPr>
          </w:p>
        </w:tc>
        <w:tc>
          <w:tcPr>
            <w:tcW w:w="851" w:type="dxa"/>
            <w:noWrap/>
            <w:vAlign w:val="center"/>
          </w:tcPr>
          <w:p w14:paraId="61B5AC8A" w14:textId="357163D7" w:rsidR="00190133" w:rsidRPr="00164FDE" w:rsidRDefault="00190133" w:rsidP="00190133">
            <w:pPr>
              <w:spacing w:line="360" w:lineRule="auto"/>
              <w:jc w:val="center"/>
              <w:rPr>
                <w:rFonts w:ascii="Aptos" w:hAnsi="Aptos" w:cs="Calibri"/>
                <w:sz w:val="24"/>
                <w:szCs w:val="24"/>
              </w:rPr>
            </w:pPr>
            <w:r w:rsidRPr="00164FDE">
              <w:rPr>
                <w:rFonts w:ascii="Aptos" w:hAnsi="Aptos" w:cs="Calibri"/>
                <w:sz w:val="24"/>
                <w:szCs w:val="24"/>
              </w:rPr>
              <w:t>1</w:t>
            </w:r>
          </w:p>
        </w:tc>
        <w:tc>
          <w:tcPr>
            <w:tcW w:w="1371" w:type="dxa"/>
            <w:vAlign w:val="center"/>
          </w:tcPr>
          <w:p w14:paraId="11A92086" w14:textId="77777777" w:rsidR="00190133" w:rsidRPr="00164FDE" w:rsidRDefault="00190133" w:rsidP="0077633F">
            <w:pPr>
              <w:spacing w:line="360" w:lineRule="auto"/>
              <w:rPr>
                <w:rFonts w:ascii="Aptos" w:hAnsi="Aptos" w:cs="Calibri"/>
                <w:sz w:val="24"/>
                <w:szCs w:val="24"/>
              </w:rPr>
            </w:pPr>
          </w:p>
        </w:tc>
        <w:tc>
          <w:tcPr>
            <w:tcW w:w="1436" w:type="dxa"/>
            <w:vAlign w:val="center"/>
          </w:tcPr>
          <w:p w14:paraId="205167DC" w14:textId="77777777" w:rsidR="00190133" w:rsidRPr="00164FDE" w:rsidRDefault="00190133" w:rsidP="0077633F">
            <w:pPr>
              <w:spacing w:line="360" w:lineRule="auto"/>
              <w:rPr>
                <w:rFonts w:ascii="Aptos" w:hAnsi="Aptos" w:cs="Calibri"/>
                <w:sz w:val="24"/>
                <w:szCs w:val="24"/>
              </w:rPr>
            </w:pPr>
          </w:p>
        </w:tc>
        <w:tc>
          <w:tcPr>
            <w:tcW w:w="1430" w:type="dxa"/>
            <w:noWrap/>
            <w:vAlign w:val="center"/>
          </w:tcPr>
          <w:p w14:paraId="6E0A18B8" w14:textId="77777777" w:rsidR="00190133" w:rsidRPr="00164FDE" w:rsidRDefault="00190133" w:rsidP="0077633F">
            <w:pPr>
              <w:spacing w:line="360" w:lineRule="auto"/>
              <w:rPr>
                <w:rFonts w:ascii="Aptos" w:hAnsi="Aptos" w:cs="Calibri"/>
                <w:sz w:val="24"/>
                <w:szCs w:val="24"/>
              </w:rPr>
            </w:pPr>
            <w:r w:rsidRPr="00164FDE">
              <w:rPr>
                <w:rFonts w:ascii="Aptos" w:hAnsi="Aptos" w:cs="Calibri"/>
                <w:sz w:val="24"/>
                <w:szCs w:val="24"/>
              </w:rPr>
              <w:t>23%</w:t>
            </w:r>
          </w:p>
        </w:tc>
        <w:tc>
          <w:tcPr>
            <w:tcW w:w="1436" w:type="dxa"/>
            <w:noWrap/>
            <w:vAlign w:val="center"/>
          </w:tcPr>
          <w:p w14:paraId="146334B8" w14:textId="77777777" w:rsidR="00190133" w:rsidRPr="00164FDE" w:rsidRDefault="00190133" w:rsidP="0077633F">
            <w:pPr>
              <w:spacing w:line="360" w:lineRule="auto"/>
              <w:rPr>
                <w:rFonts w:ascii="Aptos" w:hAnsi="Aptos" w:cs="Calibri"/>
                <w:sz w:val="24"/>
                <w:szCs w:val="24"/>
              </w:rPr>
            </w:pPr>
          </w:p>
        </w:tc>
      </w:tr>
      <w:tr w:rsidR="005F3BF6" w:rsidRPr="00164FDE" w14:paraId="02717C94" w14:textId="77777777" w:rsidTr="00337375">
        <w:trPr>
          <w:trHeight w:val="649"/>
          <w:jc w:val="center"/>
        </w:trPr>
        <w:tc>
          <w:tcPr>
            <w:tcW w:w="708" w:type="dxa"/>
            <w:noWrap/>
            <w:vAlign w:val="center"/>
          </w:tcPr>
          <w:p w14:paraId="0231F1C1" w14:textId="77777777" w:rsidR="00190133" w:rsidRPr="00164FDE" w:rsidRDefault="00190133" w:rsidP="0077633F">
            <w:pPr>
              <w:spacing w:line="360" w:lineRule="auto"/>
              <w:rPr>
                <w:rFonts w:ascii="Aptos" w:hAnsi="Aptos" w:cs="Calibri"/>
                <w:sz w:val="24"/>
                <w:szCs w:val="24"/>
              </w:rPr>
            </w:pPr>
            <w:r w:rsidRPr="00164FDE">
              <w:rPr>
                <w:rFonts w:ascii="Aptos" w:hAnsi="Aptos" w:cs="Calibri"/>
                <w:sz w:val="24"/>
                <w:szCs w:val="24"/>
              </w:rPr>
              <w:t>2</w:t>
            </w:r>
          </w:p>
        </w:tc>
        <w:tc>
          <w:tcPr>
            <w:tcW w:w="1844" w:type="dxa"/>
            <w:noWrap/>
            <w:vAlign w:val="center"/>
          </w:tcPr>
          <w:p w14:paraId="5114204D" w14:textId="77777777" w:rsidR="00190133" w:rsidRPr="00164FDE" w:rsidRDefault="00190133" w:rsidP="0077633F">
            <w:pPr>
              <w:rPr>
                <w:rFonts w:ascii="Aptos" w:hAnsi="Aptos" w:cs="Calibri"/>
              </w:rPr>
            </w:pPr>
            <w:r w:rsidRPr="00164FDE">
              <w:rPr>
                <w:rFonts w:ascii="Aptos" w:hAnsi="Aptos" w:cs="Calibri"/>
              </w:rPr>
              <w:t>Statyw mobilny do monitora interaktywnego</w:t>
            </w:r>
          </w:p>
        </w:tc>
        <w:tc>
          <w:tcPr>
            <w:tcW w:w="2659" w:type="dxa"/>
            <w:vAlign w:val="center"/>
          </w:tcPr>
          <w:p w14:paraId="0C2803BE" w14:textId="77777777" w:rsidR="00190133" w:rsidRPr="00164FDE" w:rsidRDefault="00190133" w:rsidP="0077633F">
            <w:pPr>
              <w:spacing w:line="360" w:lineRule="auto"/>
              <w:rPr>
                <w:rFonts w:ascii="Aptos" w:hAnsi="Aptos" w:cs="Calibri"/>
                <w:sz w:val="24"/>
                <w:szCs w:val="24"/>
              </w:rPr>
            </w:pPr>
          </w:p>
        </w:tc>
        <w:tc>
          <w:tcPr>
            <w:tcW w:w="1725" w:type="dxa"/>
            <w:vAlign w:val="center"/>
          </w:tcPr>
          <w:p w14:paraId="76244B5D" w14:textId="77777777" w:rsidR="00190133" w:rsidRPr="00164FDE" w:rsidRDefault="00190133" w:rsidP="0077633F">
            <w:pPr>
              <w:spacing w:line="360" w:lineRule="auto"/>
              <w:rPr>
                <w:rFonts w:ascii="Aptos" w:hAnsi="Aptos" w:cs="Calibri"/>
                <w:sz w:val="24"/>
                <w:szCs w:val="24"/>
              </w:rPr>
            </w:pPr>
          </w:p>
        </w:tc>
        <w:tc>
          <w:tcPr>
            <w:tcW w:w="1711" w:type="dxa"/>
            <w:vAlign w:val="center"/>
          </w:tcPr>
          <w:p w14:paraId="696C2997" w14:textId="77777777" w:rsidR="00190133" w:rsidRPr="00164FDE" w:rsidRDefault="00190133" w:rsidP="0077633F">
            <w:pPr>
              <w:spacing w:line="360" w:lineRule="auto"/>
              <w:rPr>
                <w:rFonts w:ascii="Aptos" w:hAnsi="Aptos" w:cs="Calibri"/>
                <w:sz w:val="24"/>
                <w:szCs w:val="24"/>
              </w:rPr>
            </w:pPr>
          </w:p>
        </w:tc>
        <w:tc>
          <w:tcPr>
            <w:tcW w:w="851" w:type="dxa"/>
            <w:noWrap/>
            <w:vAlign w:val="center"/>
          </w:tcPr>
          <w:p w14:paraId="75847AF7" w14:textId="5A0FFFCD" w:rsidR="00190133" w:rsidRPr="00164FDE" w:rsidRDefault="00190133" w:rsidP="00190133">
            <w:pPr>
              <w:spacing w:line="360" w:lineRule="auto"/>
              <w:jc w:val="center"/>
              <w:rPr>
                <w:rFonts w:ascii="Aptos" w:hAnsi="Aptos" w:cs="Calibri"/>
                <w:sz w:val="24"/>
                <w:szCs w:val="24"/>
              </w:rPr>
            </w:pPr>
            <w:r w:rsidRPr="00164FDE">
              <w:rPr>
                <w:rFonts w:ascii="Aptos" w:hAnsi="Aptos" w:cs="Calibri"/>
                <w:sz w:val="24"/>
                <w:szCs w:val="24"/>
              </w:rPr>
              <w:t>1</w:t>
            </w:r>
          </w:p>
        </w:tc>
        <w:tc>
          <w:tcPr>
            <w:tcW w:w="1371" w:type="dxa"/>
            <w:vAlign w:val="center"/>
          </w:tcPr>
          <w:p w14:paraId="766E5242" w14:textId="77777777" w:rsidR="00190133" w:rsidRPr="00164FDE" w:rsidRDefault="00190133" w:rsidP="0077633F">
            <w:pPr>
              <w:spacing w:line="360" w:lineRule="auto"/>
              <w:rPr>
                <w:rFonts w:ascii="Aptos" w:hAnsi="Aptos" w:cs="Calibri"/>
                <w:sz w:val="24"/>
                <w:szCs w:val="24"/>
              </w:rPr>
            </w:pPr>
          </w:p>
        </w:tc>
        <w:tc>
          <w:tcPr>
            <w:tcW w:w="1436" w:type="dxa"/>
            <w:vAlign w:val="center"/>
          </w:tcPr>
          <w:p w14:paraId="0156A9FD" w14:textId="77777777" w:rsidR="00190133" w:rsidRPr="00164FDE" w:rsidRDefault="00190133" w:rsidP="0077633F">
            <w:pPr>
              <w:spacing w:line="360" w:lineRule="auto"/>
              <w:rPr>
                <w:rFonts w:ascii="Aptos" w:hAnsi="Aptos" w:cs="Calibri"/>
                <w:sz w:val="24"/>
                <w:szCs w:val="24"/>
              </w:rPr>
            </w:pPr>
          </w:p>
        </w:tc>
        <w:tc>
          <w:tcPr>
            <w:tcW w:w="1430" w:type="dxa"/>
            <w:noWrap/>
            <w:vAlign w:val="center"/>
          </w:tcPr>
          <w:p w14:paraId="74C3F3B2" w14:textId="77777777" w:rsidR="00190133" w:rsidRPr="00164FDE" w:rsidRDefault="00190133" w:rsidP="0077633F">
            <w:pPr>
              <w:spacing w:line="360" w:lineRule="auto"/>
              <w:rPr>
                <w:rFonts w:ascii="Aptos" w:hAnsi="Aptos" w:cs="Calibri"/>
                <w:sz w:val="24"/>
                <w:szCs w:val="24"/>
              </w:rPr>
            </w:pPr>
            <w:r w:rsidRPr="00164FDE">
              <w:rPr>
                <w:rFonts w:ascii="Aptos" w:hAnsi="Aptos" w:cs="Calibri"/>
                <w:sz w:val="24"/>
                <w:szCs w:val="24"/>
              </w:rPr>
              <w:t>23%</w:t>
            </w:r>
          </w:p>
        </w:tc>
        <w:tc>
          <w:tcPr>
            <w:tcW w:w="1436" w:type="dxa"/>
            <w:noWrap/>
            <w:vAlign w:val="center"/>
          </w:tcPr>
          <w:p w14:paraId="1C68FAFD" w14:textId="77777777" w:rsidR="00190133" w:rsidRPr="00164FDE" w:rsidRDefault="00190133" w:rsidP="0077633F">
            <w:pPr>
              <w:spacing w:line="360" w:lineRule="auto"/>
              <w:rPr>
                <w:rFonts w:ascii="Aptos" w:hAnsi="Aptos" w:cs="Calibri"/>
                <w:sz w:val="24"/>
                <w:szCs w:val="24"/>
              </w:rPr>
            </w:pPr>
          </w:p>
        </w:tc>
      </w:tr>
    </w:tbl>
    <w:p w14:paraId="258B2EA4" w14:textId="77777777" w:rsidR="00190133" w:rsidRPr="00164FDE" w:rsidRDefault="00190133" w:rsidP="00976FF2">
      <w:pPr>
        <w:spacing w:before="0" w:line="360" w:lineRule="auto"/>
        <w:jc w:val="left"/>
        <w:rPr>
          <w:rFonts w:ascii="Aptos" w:hAnsi="Aptos"/>
          <w:b/>
          <w:bCs/>
          <w:sz w:val="24"/>
          <w:szCs w:val="24"/>
        </w:rPr>
      </w:pPr>
    </w:p>
    <w:p w14:paraId="72918685" w14:textId="547EF509" w:rsidR="00976FF2" w:rsidRPr="00164FDE" w:rsidRDefault="00190133" w:rsidP="00976FF2">
      <w:pPr>
        <w:spacing w:before="0" w:line="360" w:lineRule="auto"/>
        <w:jc w:val="left"/>
        <w:rPr>
          <w:rFonts w:ascii="Aptos" w:hAnsi="Aptos"/>
          <w:b/>
          <w:bCs/>
          <w:sz w:val="24"/>
          <w:szCs w:val="24"/>
        </w:rPr>
      </w:pPr>
      <w:r w:rsidRPr="00164FDE">
        <w:rPr>
          <w:rFonts w:ascii="Aptos" w:hAnsi="Aptos"/>
          <w:b/>
          <w:bCs/>
          <w:sz w:val="24"/>
          <w:szCs w:val="24"/>
        </w:rPr>
        <w:t>SUMA:</w:t>
      </w:r>
    </w:p>
    <w:p w14:paraId="1E98B2FC" w14:textId="77777777" w:rsidR="005F3BF6" w:rsidRPr="00164FDE" w:rsidRDefault="005F3BF6" w:rsidP="00B5319A">
      <w:pPr>
        <w:spacing w:before="0" w:line="360" w:lineRule="auto"/>
        <w:jc w:val="left"/>
        <w:rPr>
          <w:rFonts w:ascii="Aptos" w:hAnsi="Aptos"/>
          <w:sz w:val="24"/>
          <w:szCs w:val="24"/>
        </w:rPr>
        <w:sectPr w:rsidR="005F3BF6" w:rsidRPr="00164FDE" w:rsidSect="005F3BF6">
          <w:pgSz w:w="16838" w:h="11906" w:orient="landscape"/>
          <w:pgMar w:top="1418" w:right="1418" w:bottom="1418" w:left="1418" w:header="284" w:footer="181" w:gutter="0"/>
          <w:cols w:space="708"/>
          <w:docGrid w:linePitch="360"/>
        </w:sectPr>
      </w:pPr>
    </w:p>
    <w:p w14:paraId="71FBC140" w14:textId="6703E532" w:rsidR="00344B19" w:rsidRPr="00164FDE" w:rsidRDefault="00344B19" w:rsidP="00337375">
      <w:pPr>
        <w:rPr>
          <w:rFonts w:ascii="Aptos" w:hAnsi="Aptos" w:cstheme="minorHAnsi"/>
          <w:sz w:val="24"/>
          <w:szCs w:val="24"/>
        </w:rPr>
      </w:pPr>
      <w:r w:rsidRPr="00164FDE">
        <w:rPr>
          <w:rFonts w:ascii="Aptos" w:hAnsi="Aptos" w:cstheme="minorHAnsi"/>
          <w:sz w:val="24"/>
          <w:szCs w:val="24"/>
        </w:rPr>
        <w:lastRenderedPageBreak/>
        <w:t>Uniwersytet Medyczny w Białymstoku jest uprawniony do stosowania 0% stawki podatku VAT przy zakupie sprzętu komputerowego. Zastosowanie stawki podatku VAT w wysokości 0% przy zakupie przez Uniwersytet Medyczny w Białymstoku sprzętu komputerowego jest możliwe pod warunkiem otrzymania z Ministerstwa Zdrowia zaświadczenia uprawniającego do zastosowania takiej stawki podatkowej. Zgodnie z Dz.U.2024.361 tj. - Ustawa z dnia 11 marca 2004 r. o podatku od towarów i usług, Art. 83 ust. 1, pkt 26, ustawy o VAT, stawką podatku w wysokości 0% objęty jest zakup następującego sprzętu komputerowego:</w:t>
      </w:r>
    </w:p>
    <w:p w14:paraId="6231B008" w14:textId="77777777" w:rsidR="00344B19" w:rsidRPr="00164FDE" w:rsidRDefault="00344B19" w:rsidP="00B34BE6">
      <w:pPr>
        <w:spacing w:line="360" w:lineRule="auto"/>
        <w:rPr>
          <w:rFonts w:ascii="Aptos" w:hAnsi="Aptos" w:cstheme="minorHAnsi"/>
          <w:sz w:val="24"/>
          <w:szCs w:val="24"/>
        </w:rPr>
      </w:pPr>
      <w:r w:rsidRPr="00164FDE">
        <w:rPr>
          <w:rFonts w:ascii="Aptos" w:hAnsi="Aptos" w:cstheme="minorHAnsi"/>
          <w:sz w:val="24"/>
          <w:szCs w:val="24"/>
        </w:rPr>
        <w:t>•</w:t>
      </w:r>
      <w:r w:rsidRPr="00164FDE">
        <w:rPr>
          <w:rFonts w:ascii="Aptos" w:hAnsi="Aptos" w:cstheme="minorHAnsi"/>
          <w:sz w:val="24"/>
          <w:szCs w:val="24"/>
        </w:rPr>
        <w:tab/>
        <w:t>jednostki centralne komputerów, serwery, monitory, zestawy komputerów stacjonarnych;</w:t>
      </w:r>
    </w:p>
    <w:p w14:paraId="273AFF72" w14:textId="77777777" w:rsidR="00344B19" w:rsidRPr="00164FDE" w:rsidRDefault="00344B19" w:rsidP="00B34BE6">
      <w:pPr>
        <w:spacing w:line="360" w:lineRule="auto"/>
        <w:rPr>
          <w:rFonts w:ascii="Aptos" w:hAnsi="Aptos" w:cstheme="minorHAnsi"/>
          <w:sz w:val="24"/>
          <w:szCs w:val="24"/>
        </w:rPr>
      </w:pPr>
      <w:r w:rsidRPr="00164FDE">
        <w:rPr>
          <w:rFonts w:ascii="Aptos" w:hAnsi="Aptos" w:cstheme="minorHAnsi"/>
          <w:sz w:val="24"/>
          <w:szCs w:val="24"/>
        </w:rPr>
        <w:t>•</w:t>
      </w:r>
      <w:r w:rsidRPr="00164FDE">
        <w:rPr>
          <w:rFonts w:ascii="Aptos" w:hAnsi="Aptos" w:cstheme="minorHAnsi"/>
          <w:sz w:val="24"/>
          <w:szCs w:val="24"/>
        </w:rPr>
        <w:tab/>
        <w:t xml:space="preserve">drukarki; </w:t>
      </w:r>
    </w:p>
    <w:p w14:paraId="1D667868" w14:textId="77777777" w:rsidR="00344B19" w:rsidRPr="00164FDE" w:rsidRDefault="00344B19" w:rsidP="00B34BE6">
      <w:pPr>
        <w:spacing w:line="360" w:lineRule="auto"/>
        <w:rPr>
          <w:rFonts w:ascii="Aptos" w:hAnsi="Aptos" w:cstheme="minorHAnsi"/>
          <w:sz w:val="24"/>
          <w:szCs w:val="24"/>
        </w:rPr>
      </w:pPr>
      <w:r w:rsidRPr="00164FDE">
        <w:rPr>
          <w:rFonts w:ascii="Aptos" w:hAnsi="Aptos" w:cstheme="minorHAnsi"/>
          <w:sz w:val="24"/>
          <w:szCs w:val="24"/>
        </w:rPr>
        <w:t>•</w:t>
      </w:r>
      <w:r w:rsidRPr="00164FDE">
        <w:rPr>
          <w:rFonts w:ascii="Aptos" w:hAnsi="Aptos" w:cstheme="minorHAnsi"/>
          <w:sz w:val="24"/>
          <w:szCs w:val="24"/>
        </w:rPr>
        <w:tab/>
        <w:t>skanery;</w:t>
      </w:r>
    </w:p>
    <w:p w14:paraId="7F25E5E6" w14:textId="77777777" w:rsidR="00344B19" w:rsidRPr="00164FDE" w:rsidRDefault="00344B19" w:rsidP="00B34BE6">
      <w:pPr>
        <w:spacing w:line="360" w:lineRule="auto"/>
        <w:rPr>
          <w:rFonts w:ascii="Aptos" w:hAnsi="Aptos" w:cstheme="minorHAnsi"/>
          <w:sz w:val="24"/>
          <w:szCs w:val="24"/>
        </w:rPr>
      </w:pPr>
      <w:r w:rsidRPr="00164FDE">
        <w:rPr>
          <w:rFonts w:ascii="Aptos" w:hAnsi="Aptos" w:cstheme="minorHAnsi"/>
          <w:sz w:val="24"/>
          <w:szCs w:val="24"/>
        </w:rPr>
        <w:t>•</w:t>
      </w:r>
      <w:r w:rsidRPr="00164FDE">
        <w:rPr>
          <w:rFonts w:ascii="Aptos" w:hAnsi="Aptos" w:cstheme="minorHAnsi"/>
          <w:sz w:val="24"/>
          <w:szCs w:val="24"/>
        </w:rPr>
        <w:tab/>
        <w:t>urządzenia komputerowe do pism Braille'a (dla osób niewidomych i niedowidzących);</w:t>
      </w:r>
    </w:p>
    <w:p w14:paraId="10C50920" w14:textId="67553873" w:rsidR="00344B19" w:rsidRPr="00164FDE" w:rsidRDefault="00344B19" w:rsidP="00B34BE6">
      <w:pPr>
        <w:spacing w:line="360" w:lineRule="auto"/>
        <w:rPr>
          <w:rFonts w:ascii="Aptos" w:hAnsi="Aptos" w:cstheme="minorHAnsi"/>
          <w:sz w:val="24"/>
          <w:szCs w:val="24"/>
        </w:rPr>
      </w:pPr>
      <w:r w:rsidRPr="00164FDE">
        <w:rPr>
          <w:rFonts w:ascii="Aptos" w:hAnsi="Aptos" w:cstheme="minorHAnsi"/>
          <w:sz w:val="24"/>
          <w:szCs w:val="24"/>
        </w:rPr>
        <w:t>•</w:t>
      </w:r>
      <w:r w:rsidRPr="00164FDE">
        <w:rPr>
          <w:rFonts w:ascii="Aptos" w:hAnsi="Aptos" w:cstheme="minorHAnsi"/>
          <w:sz w:val="24"/>
          <w:szCs w:val="24"/>
        </w:rPr>
        <w:tab/>
        <w:t xml:space="preserve">urządzenia do transmisji danych cyfrowych (w tym koncentratory i </w:t>
      </w:r>
      <w:proofErr w:type="spellStart"/>
      <w:r w:rsidRPr="00164FDE">
        <w:rPr>
          <w:rFonts w:ascii="Aptos" w:hAnsi="Aptos" w:cstheme="minorHAnsi"/>
          <w:sz w:val="24"/>
          <w:szCs w:val="24"/>
        </w:rPr>
        <w:t>switche</w:t>
      </w:r>
      <w:proofErr w:type="spellEnd"/>
      <w:r w:rsidRPr="00164FDE">
        <w:rPr>
          <w:rFonts w:ascii="Aptos" w:hAnsi="Aptos" w:cstheme="minorHAnsi"/>
          <w:sz w:val="24"/>
          <w:szCs w:val="24"/>
        </w:rPr>
        <w:t xml:space="preserve"> sieciowe, routery i modemy).</w:t>
      </w:r>
    </w:p>
    <w:p w14:paraId="37FBE4EE" w14:textId="77777777" w:rsidR="00B5319A" w:rsidRPr="00164FDE" w:rsidRDefault="00B5319A" w:rsidP="00B5319A">
      <w:pPr>
        <w:pStyle w:val="Nagwek2"/>
        <w:spacing w:before="0" w:line="360" w:lineRule="auto"/>
        <w:jc w:val="left"/>
        <w:rPr>
          <w:rFonts w:ascii="Aptos" w:hAnsi="Aptos"/>
        </w:rPr>
      </w:pPr>
      <w:r w:rsidRPr="00164FDE">
        <w:rPr>
          <w:rFonts w:ascii="Aptos" w:hAnsi="Aptos"/>
        </w:rPr>
        <w:t xml:space="preserve">Warunki realizacji: </w:t>
      </w:r>
    </w:p>
    <w:p w14:paraId="558A633D" w14:textId="77777777" w:rsidR="00B5319A" w:rsidRPr="00164FDE" w:rsidRDefault="00B5319A" w:rsidP="00B5319A">
      <w:pPr>
        <w:pStyle w:val="Akapitzlist"/>
        <w:numPr>
          <w:ilvl w:val="0"/>
          <w:numId w:val="8"/>
        </w:numPr>
        <w:spacing w:before="0" w:line="360" w:lineRule="auto"/>
        <w:ind w:left="426"/>
        <w:jc w:val="left"/>
        <w:rPr>
          <w:rFonts w:ascii="Aptos" w:hAnsi="Aptos"/>
          <w:sz w:val="24"/>
          <w:szCs w:val="24"/>
        </w:rPr>
      </w:pPr>
      <w:r w:rsidRPr="00164FDE">
        <w:rPr>
          <w:rFonts w:ascii="Aptos" w:hAnsi="Aptos"/>
          <w:sz w:val="24"/>
          <w:szCs w:val="24"/>
        </w:rPr>
        <w:t xml:space="preserve">czas ważności oferty 30 dni od daty jej złożenia </w:t>
      </w:r>
    </w:p>
    <w:p w14:paraId="390E00C3" w14:textId="38B21769" w:rsidR="00B5319A" w:rsidRPr="00164FDE" w:rsidRDefault="00B5319A" w:rsidP="00B5319A">
      <w:pPr>
        <w:pStyle w:val="Akapitzlist"/>
        <w:numPr>
          <w:ilvl w:val="0"/>
          <w:numId w:val="8"/>
        </w:numPr>
        <w:spacing w:before="0" w:line="360" w:lineRule="auto"/>
        <w:ind w:left="426"/>
        <w:jc w:val="left"/>
        <w:rPr>
          <w:rFonts w:ascii="Aptos" w:hAnsi="Aptos"/>
          <w:sz w:val="24"/>
          <w:szCs w:val="24"/>
        </w:rPr>
      </w:pPr>
      <w:r w:rsidRPr="00164FDE">
        <w:rPr>
          <w:rFonts w:ascii="Aptos" w:hAnsi="Aptos"/>
          <w:sz w:val="24"/>
          <w:szCs w:val="24"/>
        </w:rPr>
        <w:t xml:space="preserve">realizacja do </w:t>
      </w:r>
      <w:r w:rsidR="005804A6" w:rsidRPr="00164FDE">
        <w:rPr>
          <w:rFonts w:ascii="Aptos" w:hAnsi="Aptos"/>
          <w:sz w:val="24"/>
          <w:szCs w:val="24"/>
        </w:rPr>
        <w:t>1</w:t>
      </w:r>
      <w:r w:rsidR="00336D72" w:rsidRPr="00164FDE">
        <w:rPr>
          <w:rFonts w:ascii="Aptos" w:hAnsi="Aptos"/>
          <w:sz w:val="24"/>
          <w:szCs w:val="24"/>
        </w:rPr>
        <w:t>0</w:t>
      </w:r>
      <w:r w:rsidRPr="00164FDE">
        <w:rPr>
          <w:rFonts w:ascii="Aptos" w:hAnsi="Aptos"/>
          <w:sz w:val="24"/>
          <w:szCs w:val="24"/>
        </w:rPr>
        <w:t xml:space="preserve"> dni roboczych od daty podpisania umowy/otrzymania zamówienia</w:t>
      </w:r>
    </w:p>
    <w:p w14:paraId="31383DB5" w14:textId="62D426F9" w:rsidR="00A46773" w:rsidRPr="00164FDE" w:rsidRDefault="00B5319A" w:rsidP="00801FC1">
      <w:pPr>
        <w:pStyle w:val="Akapitzlist"/>
        <w:numPr>
          <w:ilvl w:val="0"/>
          <w:numId w:val="8"/>
        </w:numPr>
        <w:spacing w:before="0" w:line="360" w:lineRule="auto"/>
        <w:ind w:left="426"/>
        <w:jc w:val="left"/>
        <w:rPr>
          <w:rFonts w:ascii="Aptos" w:hAnsi="Aptos"/>
          <w:sz w:val="24"/>
          <w:szCs w:val="24"/>
        </w:rPr>
      </w:pPr>
      <w:r w:rsidRPr="00164FDE">
        <w:rPr>
          <w:rFonts w:ascii="Aptos" w:hAnsi="Aptos"/>
          <w:sz w:val="24"/>
          <w:szCs w:val="24"/>
        </w:rPr>
        <w:t>miejsce dostawy: Uniwersytet Medyczny w Białymstoku,</w:t>
      </w:r>
      <w:r w:rsidR="001C5409" w:rsidRPr="00164FDE">
        <w:rPr>
          <w:rFonts w:ascii="Aptos" w:hAnsi="Aptos"/>
          <w:sz w:val="24"/>
          <w:szCs w:val="24"/>
        </w:rPr>
        <w:t xml:space="preserve"> </w:t>
      </w:r>
      <w:r w:rsidR="00FC357C" w:rsidRPr="00164FDE">
        <w:rPr>
          <w:rFonts w:ascii="Aptos" w:hAnsi="Aptos"/>
          <w:sz w:val="24"/>
          <w:szCs w:val="24"/>
        </w:rPr>
        <w:t xml:space="preserve">Zakład </w:t>
      </w:r>
      <w:r w:rsidR="00C0373B" w:rsidRPr="00164FDE">
        <w:rPr>
          <w:rFonts w:ascii="Aptos" w:hAnsi="Aptos"/>
          <w:sz w:val="24"/>
          <w:szCs w:val="24"/>
        </w:rPr>
        <w:t>Bromatologii</w:t>
      </w:r>
      <w:r w:rsidR="00FC357C" w:rsidRPr="00164FDE">
        <w:rPr>
          <w:rFonts w:ascii="Aptos" w:hAnsi="Aptos"/>
          <w:sz w:val="24"/>
          <w:szCs w:val="24"/>
        </w:rPr>
        <w:t xml:space="preserve"> UMB, ul. </w:t>
      </w:r>
      <w:r w:rsidR="00F92CB8" w:rsidRPr="00164FDE">
        <w:rPr>
          <w:rFonts w:ascii="Aptos" w:hAnsi="Aptos"/>
          <w:sz w:val="24"/>
          <w:szCs w:val="24"/>
        </w:rPr>
        <w:t>Mickiewicza 2D</w:t>
      </w:r>
      <w:r w:rsidR="00FC357C" w:rsidRPr="00164FDE">
        <w:rPr>
          <w:rFonts w:ascii="Aptos" w:hAnsi="Aptos"/>
          <w:sz w:val="24"/>
          <w:szCs w:val="24"/>
        </w:rPr>
        <w:t xml:space="preserve">, </w:t>
      </w:r>
      <w:r w:rsidR="00F92CB8" w:rsidRPr="00164FDE">
        <w:rPr>
          <w:rFonts w:ascii="Aptos" w:hAnsi="Aptos"/>
          <w:sz w:val="24"/>
          <w:szCs w:val="24"/>
        </w:rPr>
        <w:t>15-222</w:t>
      </w:r>
      <w:r w:rsidR="00FC357C" w:rsidRPr="00164FDE">
        <w:rPr>
          <w:rFonts w:ascii="Aptos" w:hAnsi="Aptos"/>
          <w:sz w:val="24"/>
          <w:szCs w:val="24"/>
        </w:rPr>
        <w:t xml:space="preserve"> Białystok</w:t>
      </w:r>
    </w:p>
    <w:p w14:paraId="4FA8346F" w14:textId="77777777" w:rsidR="00B5319A" w:rsidRPr="00164FDE" w:rsidRDefault="00B5319A" w:rsidP="00B5319A">
      <w:pPr>
        <w:pStyle w:val="Akapitzlist"/>
        <w:numPr>
          <w:ilvl w:val="0"/>
          <w:numId w:val="8"/>
        </w:numPr>
        <w:spacing w:before="0" w:line="360" w:lineRule="auto"/>
        <w:ind w:left="426"/>
        <w:jc w:val="left"/>
        <w:rPr>
          <w:rFonts w:ascii="Aptos" w:hAnsi="Aptos"/>
          <w:sz w:val="24"/>
          <w:szCs w:val="24"/>
        </w:rPr>
      </w:pPr>
      <w:r w:rsidRPr="00164FDE">
        <w:rPr>
          <w:rFonts w:ascii="Aptos" w:hAnsi="Aptos"/>
          <w:sz w:val="24"/>
          <w:szCs w:val="24"/>
        </w:rPr>
        <w:t>w przypadku zwłoki w wykonaniu przedmiotu zamówienia przez Wykonawcę, Zamawiający ma prawo do naliczenia kary w wysokości 1% wartości zamówienia, w ramach której nie dostarczono przedmiotu zamówienia, za każdy dzień zwłoki liczony od daty ustalonej przez Strony jako data wykonania zamówienia</w:t>
      </w:r>
    </w:p>
    <w:p w14:paraId="02F068A2" w14:textId="4177ED31" w:rsidR="00B5319A" w:rsidRPr="00164FDE" w:rsidRDefault="00B5319A" w:rsidP="00B5319A">
      <w:pPr>
        <w:pStyle w:val="Nagwek2"/>
        <w:spacing w:before="0" w:line="360" w:lineRule="auto"/>
        <w:jc w:val="left"/>
        <w:rPr>
          <w:rFonts w:ascii="Aptos" w:hAnsi="Aptos"/>
        </w:rPr>
      </w:pPr>
      <w:r w:rsidRPr="00164FDE">
        <w:rPr>
          <w:rFonts w:ascii="Aptos" w:hAnsi="Aptos"/>
        </w:rPr>
        <w:t>Warunki płatności:</w:t>
      </w:r>
    </w:p>
    <w:p w14:paraId="5BEACE50" w14:textId="77777777" w:rsidR="00B5319A" w:rsidRPr="00164FDE" w:rsidRDefault="00B5319A" w:rsidP="00B5319A">
      <w:pPr>
        <w:pStyle w:val="Akapitzlist"/>
        <w:numPr>
          <w:ilvl w:val="0"/>
          <w:numId w:val="9"/>
        </w:numPr>
        <w:spacing w:before="0" w:line="360" w:lineRule="auto"/>
        <w:ind w:left="426"/>
        <w:jc w:val="left"/>
        <w:rPr>
          <w:rFonts w:ascii="Aptos" w:hAnsi="Aptos"/>
          <w:sz w:val="24"/>
          <w:szCs w:val="24"/>
        </w:rPr>
      </w:pPr>
      <w:r w:rsidRPr="00164FDE">
        <w:rPr>
          <w:rFonts w:ascii="Aptos" w:hAnsi="Aptos"/>
          <w:sz w:val="24"/>
          <w:szCs w:val="24"/>
        </w:rPr>
        <w:t xml:space="preserve">30 dni od daty dostarczenia Zamawiającemu prawidłowo wystawionej faktury VAT na adres: efaktura@umb.edu.pl </w:t>
      </w:r>
    </w:p>
    <w:p w14:paraId="59F9CD7F" w14:textId="77777777" w:rsidR="00B5319A" w:rsidRPr="00164FDE" w:rsidRDefault="00B5319A" w:rsidP="00B5319A">
      <w:pPr>
        <w:pStyle w:val="Akapitzlist"/>
        <w:numPr>
          <w:ilvl w:val="0"/>
          <w:numId w:val="9"/>
        </w:numPr>
        <w:spacing w:before="0" w:line="360" w:lineRule="auto"/>
        <w:ind w:left="426"/>
        <w:jc w:val="left"/>
        <w:rPr>
          <w:rFonts w:ascii="Aptos" w:hAnsi="Aptos"/>
          <w:sz w:val="24"/>
          <w:szCs w:val="24"/>
        </w:rPr>
      </w:pPr>
      <w:r w:rsidRPr="00164FDE">
        <w:rPr>
          <w:rFonts w:ascii="Aptos" w:hAnsi="Aptos"/>
          <w:sz w:val="24"/>
          <w:szCs w:val="24"/>
        </w:rPr>
        <w:t>faktura VAT zostanie wystawiona w ciągu 3 dni od wykonania zamówienia</w:t>
      </w:r>
    </w:p>
    <w:p w14:paraId="79ED8C0C" w14:textId="77777777" w:rsidR="00B5319A" w:rsidRPr="00164FDE" w:rsidRDefault="00B5319A" w:rsidP="00B5319A">
      <w:pPr>
        <w:pStyle w:val="Nagwek2"/>
        <w:spacing w:before="0" w:line="360" w:lineRule="auto"/>
        <w:jc w:val="left"/>
        <w:rPr>
          <w:rFonts w:ascii="Aptos" w:hAnsi="Aptos"/>
        </w:rPr>
      </w:pPr>
      <w:r w:rsidRPr="00164FDE">
        <w:rPr>
          <w:rFonts w:ascii="Aptos" w:hAnsi="Aptos"/>
        </w:rPr>
        <w:t>Niniejszym oświadczam, że:</w:t>
      </w:r>
    </w:p>
    <w:p w14:paraId="2922A172" w14:textId="77777777" w:rsidR="00B5319A" w:rsidRPr="00164FDE" w:rsidRDefault="00B5319A" w:rsidP="00B5319A">
      <w:pPr>
        <w:pStyle w:val="Akapitzlist"/>
        <w:numPr>
          <w:ilvl w:val="0"/>
          <w:numId w:val="11"/>
        </w:numPr>
        <w:spacing w:before="0" w:line="360" w:lineRule="auto"/>
        <w:ind w:left="426"/>
        <w:jc w:val="left"/>
        <w:rPr>
          <w:rFonts w:ascii="Aptos" w:hAnsi="Aptos"/>
          <w:sz w:val="24"/>
          <w:szCs w:val="24"/>
        </w:rPr>
      </w:pPr>
      <w:r w:rsidRPr="00164FDE">
        <w:rPr>
          <w:rFonts w:ascii="Aptos" w:hAnsi="Aptos"/>
          <w:sz w:val="24"/>
          <w:szCs w:val="24"/>
        </w:rPr>
        <w:t>oświadczam, że oferowane produkty spełniają wymagania Opisu Przedmiotem Zamówienia</w:t>
      </w:r>
    </w:p>
    <w:p w14:paraId="30985A46" w14:textId="77777777" w:rsidR="00B5319A" w:rsidRPr="00164FDE" w:rsidRDefault="00B5319A" w:rsidP="00B5319A">
      <w:pPr>
        <w:pStyle w:val="Akapitzlist"/>
        <w:numPr>
          <w:ilvl w:val="0"/>
          <w:numId w:val="11"/>
        </w:numPr>
        <w:spacing w:before="0" w:line="360" w:lineRule="auto"/>
        <w:ind w:left="426"/>
        <w:jc w:val="left"/>
        <w:rPr>
          <w:rFonts w:ascii="Aptos" w:hAnsi="Aptos"/>
          <w:sz w:val="24"/>
          <w:szCs w:val="24"/>
        </w:rPr>
      </w:pPr>
      <w:r w:rsidRPr="00164FDE">
        <w:rPr>
          <w:rFonts w:ascii="Aptos" w:hAnsi="Aptos"/>
          <w:sz w:val="24"/>
          <w:szCs w:val="24"/>
        </w:rPr>
        <w:lastRenderedPageBreak/>
        <w:t xml:space="preserve">zapoznałem się z warunkami zamówienia i przyjmuję je bez zastrzeżeń; </w:t>
      </w:r>
    </w:p>
    <w:p w14:paraId="5FCBEA52" w14:textId="77777777" w:rsidR="00B5319A" w:rsidRPr="00164FDE" w:rsidRDefault="00B5319A" w:rsidP="00B5319A">
      <w:pPr>
        <w:pStyle w:val="Akapitzlist"/>
        <w:numPr>
          <w:ilvl w:val="0"/>
          <w:numId w:val="11"/>
        </w:numPr>
        <w:spacing w:before="0" w:line="360" w:lineRule="auto"/>
        <w:ind w:left="426"/>
        <w:jc w:val="left"/>
        <w:rPr>
          <w:rFonts w:ascii="Aptos" w:hAnsi="Aptos"/>
          <w:sz w:val="24"/>
          <w:szCs w:val="24"/>
        </w:rPr>
      </w:pPr>
      <w:r w:rsidRPr="00164FDE">
        <w:rPr>
          <w:rFonts w:ascii="Aptos" w:hAnsi="Aptos"/>
          <w:sz w:val="24"/>
          <w:szCs w:val="24"/>
        </w:rPr>
        <w:t>przedmiot oferty jest zgodny z przedmiotem zamówienia</w:t>
      </w:r>
    </w:p>
    <w:p w14:paraId="2CE94327" w14:textId="77777777" w:rsidR="00B5319A" w:rsidRPr="00164FDE" w:rsidRDefault="00B5319A" w:rsidP="00B5319A">
      <w:pPr>
        <w:pStyle w:val="Akapitzlist"/>
        <w:numPr>
          <w:ilvl w:val="0"/>
          <w:numId w:val="11"/>
        </w:numPr>
        <w:spacing w:before="0" w:line="360" w:lineRule="auto"/>
        <w:ind w:left="426"/>
        <w:jc w:val="left"/>
        <w:rPr>
          <w:rFonts w:ascii="Aptos" w:hAnsi="Aptos"/>
          <w:sz w:val="24"/>
          <w:szCs w:val="24"/>
        </w:rPr>
      </w:pPr>
      <w:r w:rsidRPr="00164FDE">
        <w:rPr>
          <w:rFonts w:ascii="Aptos" w:hAnsi="Aptos"/>
          <w:sz w:val="24"/>
          <w:szCs w:val="24"/>
        </w:rPr>
        <w:t xml:space="preserve">nie jestem podmiotem spełniającym przesłanki wykluczenia określone w art. 7 ust. 1 ustawy z dnia 13 kwietnia 2022 r. (Dz. U. 2022 poz. 835 z </w:t>
      </w:r>
      <w:proofErr w:type="spellStart"/>
      <w:r w:rsidRPr="00164FDE">
        <w:rPr>
          <w:rFonts w:ascii="Aptos" w:hAnsi="Aptos"/>
          <w:sz w:val="24"/>
          <w:szCs w:val="24"/>
        </w:rPr>
        <w:t>późn</w:t>
      </w:r>
      <w:proofErr w:type="spellEnd"/>
      <w:r w:rsidRPr="00164FDE">
        <w:rPr>
          <w:rFonts w:ascii="Aptos" w:hAnsi="Aptos"/>
          <w:sz w:val="24"/>
          <w:szCs w:val="24"/>
        </w:rPr>
        <w:t>. zm.) o szczególnych rozwiązaniach w zakresie przeciwdziałania wspieraniu agresji na Ukrainę oraz służących ochronie bezpieczeństwa narodowego</w:t>
      </w:r>
    </w:p>
    <w:p w14:paraId="0BC1F036" w14:textId="77777777" w:rsidR="00B5319A" w:rsidRPr="00164FDE" w:rsidRDefault="00B5319A" w:rsidP="00B5319A">
      <w:pPr>
        <w:pStyle w:val="Akapitzlist"/>
        <w:numPr>
          <w:ilvl w:val="0"/>
          <w:numId w:val="11"/>
        </w:numPr>
        <w:spacing w:before="0" w:line="360" w:lineRule="auto"/>
        <w:ind w:left="426"/>
        <w:jc w:val="left"/>
        <w:rPr>
          <w:rFonts w:ascii="Aptos" w:hAnsi="Aptos"/>
          <w:sz w:val="24"/>
          <w:szCs w:val="24"/>
        </w:rPr>
      </w:pPr>
      <w:r w:rsidRPr="00164FDE">
        <w:rPr>
          <w:rFonts w:ascii="Aptos" w:hAnsi="Aptos"/>
          <w:sz w:val="24"/>
          <w:szCs w:val="24"/>
        </w:rPr>
        <w:t xml:space="preserve">oświadczam, iż nie jestem powiązany osobowo lub kapitałowo z Zamawiającym.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2A28EE35" w14:textId="77777777" w:rsidR="00B5319A" w:rsidRPr="00164FDE" w:rsidRDefault="00B5319A" w:rsidP="00B5319A">
      <w:pPr>
        <w:pStyle w:val="Akapitzlist"/>
        <w:numPr>
          <w:ilvl w:val="1"/>
          <w:numId w:val="11"/>
        </w:numPr>
        <w:spacing w:before="0" w:line="360" w:lineRule="auto"/>
        <w:ind w:left="851"/>
        <w:jc w:val="left"/>
        <w:rPr>
          <w:rFonts w:ascii="Aptos" w:hAnsi="Aptos"/>
          <w:sz w:val="24"/>
          <w:szCs w:val="24"/>
        </w:rPr>
      </w:pPr>
      <w:r w:rsidRPr="00164FDE">
        <w:rPr>
          <w:rFonts w:ascii="Aptos" w:hAnsi="Aptos"/>
          <w:sz w:val="24"/>
          <w:szCs w:val="24"/>
        </w:rPr>
        <w:t xml:space="preserve">uczestniczeniu w spółce jako wspólnik spółki cywilnej lub spółki osobowej; </w:t>
      </w:r>
    </w:p>
    <w:p w14:paraId="7F472FA2" w14:textId="77777777" w:rsidR="00B5319A" w:rsidRPr="00164FDE" w:rsidRDefault="00B5319A" w:rsidP="00B5319A">
      <w:pPr>
        <w:pStyle w:val="Akapitzlist"/>
        <w:numPr>
          <w:ilvl w:val="1"/>
          <w:numId w:val="11"/>
        </w:numPr>
        <w:spacing w:before="0" w:line="360" w:lineRule="auto"/>
        <w:ind w:left="851"/>
        <w:jc w:val="left"/>
        <w:rPr>
          <w:rFonts w:ascii="Aptos" w:hAnsi="Aptos"/>
          <w:sz w:val="24"/>
          <w:szCs w:val="24"/>
        </w:rPr>
      </w:pPr>
      <w:r w:rsidRPr="00164FDE">
        <w:rPr>
          <w:rFonts w:ascii="Aptos" w:hAnsi="Aptos"/>
          <w:sz w:val="24"/>
          <w:szCs w:val="24"/>
        </w:rPr>
        <w:t xml:space="preserve">posiadaniu co najmniej 10 % udziałów lub akcji; </w:t>
      </w:r>
    </w:p>
    <w:p w14:paraId="68FB4585" w14:textId="77777777" w:rsidR="00B5319A" w:rsidRPr="00164FDE" w:rsidRDefault="00B5319A" w:rsidP="00B5319A">
      <w:pPr>
        <w:pStyle w:val="Akapitzlist"/>
        <w:numPr>
          <w:ilvl w:val="1"/>
          <w:numId w:val="11"/>
        </w:numPr>
        <w:spacing w:before="0" w:line="360" w:lineRule="auto"/>
        <w:ind w:left="851"/>
        <w:jc w:val="left"/>
        <w:rPr>
          <w:rFonts w:ascii="Aptos" w:hAnsi="Aptos"/>
          <w:sz w:val="24"/>
          <w:szCs w:val="24"/>
        </w:rPr>
      </w:pPr>
      <w:r w:rsidRPr="00164FDE">
        <w:rPr>
          <w:rFonts w:ascii="Aptos" w:hAnsi="Aptos"/>
          <w:sz w:val="24"/>
          <w:szCs w:val="24"/>
        </w:rPr>
        <w:t>pełnieniu funkcji członka organu nadzorczego lub zarządzającego, prokurenta, pełnomocnika;</w:t>
      </w:r>
    </w:p>
    <w:p w14:paraId="0AA70046" w14:textId="77777777" w:rsidR="00B5319A" w:rsidRPr="00164FDE" w:rsidRDefault="00B5319A" w:rsidP="00B5319A">
      <w:pPr>
        <w:pStyle w:val="Akapitzlist"/>
        <w:numPr>
          <w:ilvl w:val="1"/>
          <w:numId w:val="11"/>
        </w:numPr>
        <w:spacing w:before="0" w:line="360" w:lineRule="auto"/>
        <w:ind w:left="851"/>
        <w:jc w:val="left"/>
        <w:rPr>
          <w:rFonts w:ascii="Aptos" w:hAnsi="Aptos"/>
          <w:sz w:val="24"/>
          <w:szCs w:val="24"/>
        </w:rPr>
      </w:pPr>
      <w:r w:rsidRPr="00164FDE">
        <w:rPr>
          <w:rFonts w:ascii="Aptos" w:hAnsi="Aptos"/>
          <w:sz w:val="24"/>
          <w:szCs w:val="24"/>
        </w:rPr>
        <w:t xml:space="preserve">pozostawaniu w związku małżeńskim, w stosunku pokrewieństwa lub powinowactwa w linii prostej, pokrewieństwa lub powinowactwa w linii bocznej do drugiego stopnia lub w stosunku przysposobienia, opieki lub kurateli. </w:t>
      </w:r>
    </w:p>
    <w:p w14:paraId="79803E48" w14:textId="43C221B2" w:rsidR="00D15548" w:rsidRPr="00164FDE" w:rsidRDefault="00B5319A" w:rsidP="00B5319A">
      <w:pPr>
        <w:spacing w:before="0" w:line="360" w:lineRule="auto"/>
        <w:jc w:val="left"/>
        <w:rPr>
          <w:rFonts w:ascii="Aptos" w:hAnsi="Aptos"/>
          <w:sz w:val="24"/>
          <w:szCs w:val="24"/>
        </w:rPr>
      </w:pPr>
      <w:r w:rsidRPr="00164FDE">
        <w:rPr>
          <w:rFonts w:ascii="Aptos" w:hAnsi="Aptos"/>
          <w:sz w:val="24"/>
          <w:szCs w:val="24"/>
        </w:rPr>
        <w:t>Podpis wykonawcy: ...</w:t>
      </w:r>
    </w:p>
    <w:sectPr w:rsidR="00D15548" w:rsidRPr="00164FDE" w:rsidSect="002D78CE">
      <w:pgSz w:w="11906" w:h="16838"/>
      <w:pgMar w:top="1417" w:right="1417" w:bottom="1417" w:left="1417" w:header="284"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41D5" w14:textId="77777777" w:rsidR="00300213" w:rsidRPr="0006331F" w:rsidRDefault="00300213" w:rsidP="00422A71">
      <w:pPr>
        <w:spacing w:before="0" w:line="240" w:lineRule="auto"/>
      </w:pPr>
      <w:r w:rsidRPr="0006331F">
        <w:separator/>
      </w:r>
    </w:p>
  </w:endnote>
  <w:endnote w:type="continuationSeparator" w:id="0">
    <w:p w14:paraId="21110AFE" w14:textId="77777777" w:rsidR="00300213" w:rsidRPr="0006331F" w:rsidRDefault="00300213" w:rsidP="00422A71">
      <w:pPr>
        <w:spacing w:before="0" w:line="240" w:lineRule="auto"/>
      </w:pPr>
      <w:r w:rsidRPr="000633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rlito">
    <w:altName w:val="Klee One"/>
    <w:panose1 w:val="00000000000000000000"/>
    <w:charset w:val="80"/>
    <w:family w:val="auto"/>
    <w:notTrueType/>
    <w:pitch w:val="default"/>
    <w:sig w:usb0="00000005" w:usb1="08070000" w:usb2="00000010" w:usb3="00000000" w:csb0="00020002" w:csb1="00000000"/>
  </w:font>
  <w:font w:name="Aptos">
    <w:panose1 w:val="020B0004020202020204"/>
    <w:charset w:val="EE"/>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1E20" w14:textId="77777777" w:rsidR="00293570" w:rsidRPr="003F0161" w:rsidRDefault="00293570" w:rsidP="00293570">
    <w:pPr>
      <w:pStyle w:val="Stopka"/>
      <w:jc w:val="center"/>
      <w:rPr>
        <w:i/>
        <w:iCs/>
        <w:sz w:val="16"/>
        <w:szCs w:val="16"/>
      </w:rPr>
    </w:pPr>
    <w:r w:rsidRPr="003F0161">
      <w:rPr>
        <w:i/>
        <w:iCs/>
        <w:sz w:val="16"/>
        <w:szCs w:val="16"/>
      </w:rPr>
      <w:t>Przedsięwzięcie pt. „Innowacyjne produkty spożywcze jako żywność specjalnego przeznaczenia medycznego dla pacjentów</w:t>
    </w:r>
  </w:p>
  <w:p w14:paraId="1CC55C90" w14:textId="77777777" w:rsidR="00293570" w:rsidRPr="003F0161" w:rsidRDefault="00293570" w:rsidP="00293570">
    <w:pPr>
      <w:pStyle w:val="Stopka"/>
      <w:jc w:val="center"/>
      <w:rPr>
        <w:i/>
        <w:iCs/>
        <w:sz w:val="16"/>
        <w:szCs w:val="16"/>
      </w:rPr>
    </w:pPr>
    <w:r w:rsidRPr="003F0161">
      <w:rPr>
        <w:i/>
        <w:iCs/>
        <w:sz w:val="16"/>
        <w:szCs w:val="16"/>
      </w:rPr>
      <w:t>z zaburzeniami metabolicznymi – badania przedwdrożeniowe” w ramach Krajowego Planu Odbudowy i Zwiększania Odporności,</w:t>
    </w:r>
  </w:p>
  <w:p w14:paraId="71DF4E89" w14:textId="3D8E69DC" w:rsidR="00293570" w:rsidRPr="00293570" w:rsidRDefault="00293570" w:rsidP="00293570">
    <w:pPr>
      <w:pStyle w:val="Stopka"/>
      <w:jc w:val="center"/>
      <w:rPr>
        <w:i/>
        <w:iCs/>
        <w:sz w:val="16"/>
        <w:szCs w:val="16"/>
      </w:rPr>
    </w:pPr>
    <w:r w:rsidRPr="003F0161">
      <w:rPr>
        <w:i/>
        <w:iCs/>
        <w:sz w:val="16"/>
        <w:szCs w:val="16"/>
      </w:rPr>
      <w:t>Numer Konkursu: 2024/ABM/03/KPO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1821" w14:textId="77777777" w:rsidR="00300213" w:rsidRPr="0006331F" w:rsidRDefault="00300213" w:rsidP="00422A71">
      <w:pPr>
        <w:spacing w:before="0" w:line="240" w:lineRule="auto"/>
      </w:pPr>
      <w:r w:rsidRPr="0006331F">
        <w:separator/>
      </w:r>
    </w:p>
  </w:footnote>
  <w:footnote w:type="continuationSeparator" w:id="0">
    <w:p w14:paraId="23A0F4DC" w14:textId="77777777" w:rsidR="00300213" w:rsidRPr="0006331F" w:rsidRDefault="00300213" w:rsidP="00422A71">
      <w:pPr>
        <w:spacing w:before="0" w:line="240" w:lineRule="auto"/>
      </w:pPr>
      <w:r w:rsidRPr="000633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719B" w14:textId="785E6260" w:rsidR="00655231" w:rsidRPr="0006331F" w:rsidRDefault="00823658" w:rsidP="004A0BE7">
    <w:pPr>
      <w:pStyle w:val="Nagwek"/>
      <w:jc w:val="left"/>
    </w:pPr>
    <w:r>
      <w:rPr>
        <w:noProof/>
      </w:rPr>
      <w:drawing>
        <wp:anchor distT="0" distB="0" distL="114300" distR="114300" simplePos="0" relativeHeight="251659264" behindDoc="0" locked="0" layoutInCell="1" allowOverlap="1" wp14:anchorId="57F1017F" wp14:editId="3BB7FC58">
          <wp:simplePos x="0" y="0"/>
          <wp:positionH relativeFrom="margin">
            <wp:posOffset>1104900</wp:posOffset>
          </wp:positionH>
          <wp:positionV relativeFrom="paragraph">
            <wp:posOffset>22225</wp:posOffset>
          </wp:positionV>
          <wp:extent cx="3067050" cy="593090"/>
          <wp:effectExtent l="0" t="0" r="0" b="0"/>
          <wp:wrapSquare wrapText="bothSides"/>
          <wp:docPr id="533633696" name="Obraz 53363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593090"/>
                  </a:xfrm>
                  <a:prstGeom prst="rect">
                    <a:avLst/>
                  </a:prstGeom>
                  <a:noFill/>
                </pic:spPr>
              </pic:pic>
            </a:graphicData>
          </a:graphic>
          <wp14:sizeRelH relativeFrom="margin">
            <wp14:pctWidth>0</wp14:pctWidth>
          </wp14:sizeRelH>
          <wp14:sizeRelV relativeFrom="margin">
            <wp14:pctHeight>0</wp14:pctHeight>
          </wp14:sizeRelV>
        </wp:anchor>
      </w:drawing>
    </w:r>
  </w:p>
  <w:p w14:paraId="5C54F6D5" w14:textId="77777777" w:rsidR="00655231" w:rsidRPr="0006331F" w:rsidRDefault="006552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1F58"/>
    <w:multiLevelType w:val="multilevel"/>
    <w:tmpl w:val="52FC1316"/>
    <w:lvl w:ilvl="0">
      <w:start w:val="1"/>
      <w:numFmt w:val="decimal"/>
      <w:pStyle w:val="Nagwek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4219F3"/>
    <w:multiLevelType w:val="hybridMultilevel"/>
    <w:tmpl w:val="5A0ACF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1D2509"/>
    <w:multiLevelType w:val="hybridMultilevel"/>
    <w:tmpl w:val="1EC015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66A18DB"/>
    <w:multiLevelType w:val="hybridMultilevel"/>
    <w:tmpl w:val="A184ADD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0234A1"/>
    <w:multiLevelType w:val="hybridMultilevel"/>
    <w:tmpl w:val="A230A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3D52F9"/>
    <w:multiLevelType w:val="hybridMultilevel"/>
    <w:tmpl w:val="E102B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89661E"/>
    <w:multiLevelType w:val="hybridMultilevel"/>
    <w:tmpl w:val="D83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952FA7"/>
    <w:multiLevelType w:val="hybridMultilevel"/>
    <w:tmpl w:val="9F309A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FE6CA3"/>
    <w:multiLevelType w:val="hybridMultilevel"/>
    <w:tmpl w:val="D10C77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0664A3"/>
    <w:multiLevelType w:val="hybridMultilevel"/>
    <w:tmpl w:val="1E82AB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67A2794"/>
    <w:multiLevelType w:val="hybridMultilevel"/>
    <w:tmpl w:val="FF4C8A80"/>
    <w:lvl w:ilvl="0" w:tplc="1638AEF4">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C46C37"/>
    <w:multiLevelType w:val="multilevel"/>
    <w:tmpl w:val="11AEBFB4"/>
    <w:styleLink w:val="Styl7"/>
    <w:lvl w:ilvl="0">
      <w:start w:val="1"/>
      <w:numFmt w:val="decimal"/>
      <w:lvlText w:val="3.%1."/>
      <w:lvlJc w:val="left"/>
      <w:pPr>
        <w:ind w:left="72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9F129E"/>
    <w:multiLevelType w:val="hybridMultilevel"/>
    <w:tmpl w:val="F16EA5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3160A04"/>
    <w:multiLevelType w:val="hybridMultilevel"/>
    <w:tmpl w:val="C36CA250"/>
    <w:lvl w:ilvl="0" w:tplc="04150003">
      <w:start w:val="1"/>
      <w:numFmt w:val="bullet"/>
      <w:lvlText w:val="o"/>
      <w:lvlJc w:val="left"/>
      <w:pPr>
        <w:ind w:left="1222" w:hanging="360"/>
      </w:pPr>
      <w:rPr>
        <w:rFonts w:ascii="Courier New" w:hAnsi="Courier New" w:cs="Courier New"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4" w15:restartNumberingAfterBreak="0">
    <w:nsid w:val="63574D32"/>
    <w:multiLevelType w:val="hybridMultilevel"/>
    <w:tmpl w:val="92A42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40D13FD"/>
    <w:multiLevelType w:val="hybridMultilevel"/>
    <w:tmpl w:val="15023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7F97770"/>
    <w:multiLevelType w:val="multilevel"/>
    <w:tmpl w:val="1DC687B8"/>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7" w15:restartNumberingAfterBreak="0">
    <w:nsid w:val="77B12459"/>
    <w:multiLevelType w:val="hybridMultilevel"/>
    <w:tmpl w:val="44B0A9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77EC7AA0"/>
    <w:multiLevelType w:val="hybridMultilevel"/>
    <w:tmpl w:val="3B2ECC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783137D2"/>
    <w:multiLevelType w:val="hybridMultilevel"/>
    <w:tmpl w:val="12FA62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E2B1652"/>
    <w:multiLevelType w:val="hybridMultilevel"/>
    <w:tmpl w:val="DD28E1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81135546">
    <w:abstractNumId w:val="10"/>
  </w:num>
  <w:num w:numId="2" w16cid:durableId="1343161123">
    <w:abstractNumId w:val="11"/>
  </w:num>
  <w:num w:numId="3" w16cid:durableId="570702577">
    <w:abstractNumId w:val="0"/>
  </w:num>
  <w:num w:numId="4" w16cid:durableId="1889563306">
    <w:abstractNumId w:val="4"/>
  </w:num>
  <w:num w:numId="5" w16cid:durableId="652216485">
    <w:abstractNumId w:val="5"/>
  </w:num>
  <w:num w:numId="6" w16cid:durableId="2098092517">
    <w:abstractNumId w:val="1"/>
  </w:num>
  <w:num w:numId="7" w16cid:durableId="143402201">
    <w:abstractNumId w:val="20"/>
  </w:num>
  <w:num w:numId="8" w16cid:durableId="877358131">
    <w:abstractNumId w:val="3"/>
  </w:num>
  <w:num w:numId="9" w16cid:durableId="1447195017">
    <w:abstractNumId w:val="6"/>
  </w:num>
  <w:num w:numId="10" w16cid:durableId="1116799840">
    <w:abstractNumId w:val="15"/>
  </w:num>
  <w:num w:numId="11" w16cid:durableId="88745734">
    <w:abstractNumId w:val="7"/>
  </w:num>
  <w:num w:numId="12" w16cid:durableId="1536581777">
    <w:abstractNumId w:val="14"/>
  </w:num>
  <w:num w:numId="13" w16cid:durableId="86079288">
    <w:abstractNumId w:val="8"/>
  </w:num>
  <w:num w:numId="14" w16cid:durableId="1184440419">
    <w:abstractNumId w:val="9"/>
  </w:num>
  <w:num w:numId="15" w16cid:durableId="171575707">
    <w:abstractNumId w:val="17"/>
  </w:num>
  <w:num w:numId="16" w16cid:durableId="1783307762">
    <w:abstractNumId w:val="12"/>
  </w:num>
  <w:num w:numId="17" w16cid:durableId="55981527">
    <w:abstractNumId w:val="18"/>
  </w:num>
  <w:num w:numId="18" w16cid:durableId="2018076982">
    <w:abstractNumId w:val="2"/>
  </w:num>
  <w:num w:numId="19" w16cid:durableId="824971026">
    <w:abstractNumId w:val="16"/>
  </w:num>
  <w:num w:numId="20" w16cid:durableId="721566042">
    <w:abstractNumId w:val="13"/>
  </w:num>
  <w:num w:numId="21" w16cid:durableId="12925957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71"/>
    <w:rsid w:val="00007235"/>
    <w:rsid w:val="00013F54"/>
    <w:rsid w:val="0001727F"/>
    <w:rsid w:val="00022502"/>
    <w:rsid w:val="00027F2A"/>
    <w:rsid w:val="00030F5F"/>
    <w:rsid w:val="00031A81"/>
    <w:rsid w:val="000566A9"/>
    <w:rsid w:val="0006331F"/>
    <w:rsid w:val="00084E35"/>
    <w:rsid w:val="00094E99"/>
    <w:rsid w:val="000A2632"/>
    <w:rsid w:val="000B163E"/>
    <w:rsid w:val="000C6486"/>
    <w:rsid w:val="001115D5"/>
    <w:rsid w:val="00126E6D"/>
    <w:rsid w:val="00127E74"/>
    <w:rsid w:val="00134DBB"/>
    <w:rsid w:val="00164FDE"/>
    <w:rsid w:val="00190133"/>
    <w:rsid w:val="00192C7E"/>
    <w:rsid w:val="001A6FBA"/>
    <w:rsid w:val="001B761C"/>
    <w:rsid w:val="001C5409"/>
    <w:rsid w:val="001D0E4A"/>
    <w:rsid w:val="001E1EBE"/>
    <w:rsid w:val="001E7256"/>
    <w:rsid w:val="00215C27"/>
    <w:rsid w:val="00215E98"/>
    <w:rsid w:val="002177D5"/>
    <w:rsid w:val="00220E11"/>
    <w:rsid w:val="00225449"/>
    <w:rsid w:val="00231A24"/>
    <w:rsid w:val="00233D94"/>
    <w:rsid w:val="00241ABD"/>
    <w:rsid w:val="00261B0B"/>
    <w:rsid w:val="00262498"/>
    <w:rsid w:val="00263C5B"/>
    <w:rsid w:val="00274ECF"/>
    <w:rsid w:val="00280F14"/>
    <w:rsid w:val="00285E05"/>
    <w:rsid w:val="00286F43"/>
    <w:rsid w:val="00291629"/>
    <w:rsid w:val="00293570"/>
    <w:rsid w:val="002A4E92"/>
    <w:rsid w:val="002C443C"/>
    <w:rsid w:val="002D2BB7"/>
    <w:rsid w:val="002D4D70"/>
    <w:rsid w:val="002D78CE"/>
    <w:rsid w:val="002E452F"/>
    <w:rsid w:val="002F0B11"/>
    <w:rsid w:val="002F7485"/>
    <w:rsid w:val="00300135"/>
    <w:rsid w:val="00300213"/>
    <w:rsid w:val="003030DF"/>
    <w:rsid w:val="00330AED"/>
    <w:rsid w:val="00336D72"/>
    <w:rsid w:val="00337375"/>
    <w:rsid w:val="00342896"/>
    <w:rsid w:val="00344B19"/>
    <w:rsid w:val="00345DFA"/>
    <w:rsid w:val="00374D0A"/>
    <w:rsid w:val="003B1D6D"/>
    <w:rsid w:val="003D396C"/>
    <w:rsid w:val="004135AF"/>
    <w:rsid w:val="00422A71"/>
    <w:rsid w:val="00450DCB"/>
    <w:rsid w:val="00463E89"/>
    <w:rsid w:val="00465819"/>
    <w:rsid w:val="00466698"/>
    <w:rsid w:val="00481ECD"/>
    <w:rsid w:val="004A0A23"/>
    <w:rsid w:val="004A0BE7"/>
    <w:rsid w:val="004A4954"/>
    <w:rsid w:val="004D461B"/>
    <w:rsid w:val="004D4FE8"/>
    <w:rsid w:val="00504F7F"/>
    <w:rsid w:val="0050732C"/>
    <w:rsid w:val="00513B93"/>
    <w:rsid w:val="00555AD0"/>
    <w:rsid w:val="00567FF8"/>
    <w:rsid w:val="00570A17"/>
    <w:rsid w:val="0057348B"/>
    <w:rsid w:val="005804A6"/>
    <w:rsid w:val="0059574A"/>
    <w:rsid w:val="005A6B00"/>
    <w:rsid w:val="005B0A18"/>
    <w:rsid w:val="005B2BC6"/>
    <w:rsid w:val="005B5A77"/>
    <w:rsid w:val="005B7DBA"/>
    <w:rsid w:val="005E4A42"/>
    <w:rsid w:val="005E7D70"/>
    <w:rsid w:val="005F07E0"/>
    <w:rsid w:val="005F3BF6"/>
    <w:rsid w:val="0061462D"/>
    <w:rsid w:val="006268E7"/>
    <w:rsid w:val="0063286F"/>
    <w:rsid w:val="0063668E"/>
    <w:rsid w:val="006550AC"/>
    <w:rsid w:val="00655231"/>
    <w:rsid w:val="00657278"/>
    <w:rsid w:val="00676DD0"/>
    <w:rsid w:val="006860F4"/>
    <w:rsid w:val="00695BD0"/>
    <w:rsid w:val="006A1B34"/>
    <w:rsid w:val="006A6007"/>
    <w:rsid w:val="006B3FCD"/>
    <w:rsid w:val="006C22E1"/>
    <w:rsid w:val="006F0BD1"/>
    <w:rsid w:val="006F4271"/>
    <w:rsid w:val="00715F60"/>
    <w:rsid w:val="00720F97"/>
    <w:rsid w:val="00727E84"/>
    <w:rsid w:val="00763365"/>
    <w:rsid w:val="0078248A"/>
    <w:rsid w:val="00795A7C"/>
    <w:rsid w:val="007B498B"/>
    <w:rsid w:val="007B662A"/>
    <w:rsid w:val="007C179E"/>
    <w:rsid w:val="007C5AF8"/>
    <w:rsid w:val="007D27BD"/>
    <w:rsid w:val="007E61E3"/>
    <w:rsid w:val="007F65EC"/>
    <w:rsid w:val="00801FC1"/>
    <w:rsid w:val="00803DED"/>
    <w:rsid w:val="008105F4"/>
    <w:rsid w:val="00823658"/>
    <w:rsid w:val="00834EB6"/>
    <w:rsid w:val="0084354A"/>
    <w:rsid w:val="00843F00"/>
    <w:rsid w:val="00845836"/>
    <w:rsid w:val="00847704"/>
    <w:rsid w:val="008513FF"/>
    <w:rsid w:val="00880BBE"/>
    <w:rsid w:val="00891EE9"/>
    <w:rsid w:val="008C00EE"/>
    <w:rsid w:val="008C5009"/>
    <w:rsid w:val="008D64DF"/>
    <w:rsid w:val="008E33F0"/>
    <w:rsid w:val="008F587D"/>
    <w:rsid w:val="008F6E98"/>
    <w:rsid w:val="008F7A27"/>
    <w:rsid w:val="00911F3E"/>
    <w:rsid w:val="0091289C"/>
    <w:rsid w:val="00916CA2"/>
    <w:rsid w:val="0091736F"/>
    <w:rsid w:val="00922D0F"/>
    <w:rsid w:val="00924BDD"/>
    <w:rsid w:val="00945915"/>
    <w:rsid w:val="0096381C"/>
    <w:rsid w:val="00973C60"/>
    <w:rsid w:val="00976FF2"/>
    <w:rsid w:val="009868DE"/>
    <w:rsid w:val="00995C5D"/>
    <w:rsid w:val="009C50A7"/>
    <w:rsid w:val="009D74AB"/>
    <w:rsid w:val="009E0CE6"/>
    <w:rsid w:val="009E1FE3"/>
    <w:rsid w:val="00A009ED"/>
    <w:rsid w:val="00A277E3"/>
    <w:rsid w:val="00A46773"/>
    <w:rsid w:val="00A57C10"/>
    <w:rsid w:val="00A67892"/>
    <w:rsid w:val="00A77738"/>
    <w:rsid w:val="00A86B2D"/>
    <w:rsid w:val="00A8772C"/>
    <w:rsid w:val="00A91E49"/>
    <w:rsid w:val="00A94757"/>
    <w:rsid w:val="00A95871"/>
    <w:rsid w:val="00AA0739"/>
    <w:rsid w:val="00AA5115"/>
    <w:rsid w:val="00AA6748"/>
    <w:rsid w:val="00AD42CD"/>
    <w:rsid w:val="00AE2559"/>
    <w:rsid w:val="00AF60F4"/>
    <w:rsid w:val="00B06673"/>
    <w:rsid w:val="00B1509A"/>
    <w:rsid w:val="00B22AE6"/>
    <w:rsid w:val="00B25EE5"/>
    <w:rsid w:val="00B26693"/>
    <w:rsid w:val="00B3313A"/>
    <w:rsid w:val="00B34BE6"/>
    <w:rsid w:val="00B5319A"/>
    <w:rsid w:val="00B56A2F"/>
    <w:rsid w:val="00B73AF6"/>
    <w:rsid w:val="00B7608A"/>
    <w:rsid w:val="00B83F8B"/>
    <w:rsid w:val="00BB2E58"/>
    <w:rsid w:val="00BC0B86"/>
    <w:rsid w:val="00BC745C"/>
    <w:rsid w:val="00BE6AFC"/>
    <w:rsid w:val="00C0373B"/>
    <w:rsid w:val="00C1621E"/>
    <w:rsid w:val="00C22E69"/>
    <w:rsid w:val="00C2643E"/>
    <w:rsid w:val="00C63206"/>
    <w:rsid w:val="00C8630F"/>
    <w:rsid w:val="00CE3F9D"/>
    <w:rsid w:val="00CF3155"/>
    <w:rsid w:val="00D05B94"/>
    <w:rsid w:val="00D15548"/>
    <w:rsid w:val="00D168F8"/>
    <w:rsid w:val="00D33275"/>
    <w:rsid w:val="00D5225E"/>
    <w:rsid w:val="00D63838"/>
    <w:rsid w:val="00D91320"/>
    <w:rsid w:val="00D936B4"/>
    <w:rsid w:val="00DB105C"/>
    <w:rsid w:val="00DB1066"/>
    <w:rsid w:val="00DB1836"/>
    <w:rsid w:val="00DD74FE"/>
    <w:rsid w:val="00DF0BFF"/>
    <w:rsid w:val="00E026DA"/>
    <w:rsid w:val="00E04D65"/>
    <w:rsid w:val="00E0773C"/>
    <w:rsid w:val="00E53386"/>
    <w:rsid w:val="00E60841"/>
    <w:rsid w:val="00E62F16"/>
    <w:rsid w:val="00E648BB"/>
    <w:rsid w:val="00E733EE"/>
    <w:rsid w:val="00E7421F"/>
    <w:rsid w:val="00E9350A"/>
    <w:rsid w:val="00E94703"/>
    <w:rsid w:val="00EA4D80"/>
    <w:rsid w:val="00EB10BF"/>
    <w:rsid w:val="00EC6345"/>
    <w:rsid w:val="00EE28A9"/>
    <w:rsid w:val="00EF2CB7"/>
    <w:rsid w:val="00F00CA5"/>
    <w:rsid w:val="00F22A12"/>
    <w:rsid w:val="00F243F1"/>
    <w:rsid w:val="00F260AD"/>
    <w:rsid w:val="00F3093A"/>
    <w:rsid w:val="00F46181"/>
    <w:rsid w:val="00F654FC"/>
    <w:rsid w:val="00F70242"/>
    <w:rsid w:val="00F74820"/>
    <w:rsid w:val="00F761DA"/>
    <w:rsid w:val="00F86899"/>
    <w:rsid w:val="00F92CB8"/>
    <w:rsid w:val="00F956D2"/>
    <w:rsid w:val="00F96067"/>
    <w:rsid w:val="00FA100B"/>
    <w:rsid w:val="00FC357C"/>
    <w:rsid w:val="00FE26CF"/>
    <w:rsid w:val="00FE2D4D"/>
    <w:rsid w:val="00FF1CE8"/>
    <w:rsid w:val="00FF7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D5CF6"/>
  <w15:chartTrackingRefBased/>
  <w15:docId w15:val="{8BB959AF-6688-418B-948A-62D2207C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8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04F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04F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8513F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autoRedefine/>
    <w:uiPriority w:val="9"/>
    <w:unhideWhenUsed/>
    <w:qFormat/>
    <w:rsid w:val="00AA6748"/>
    <w:pPr>
      <w:keepNext/>
      <w:keepLines/>
      <w:numPr>
        <w:numId w:val="3"/>
      </w:numPr>
      <w:spacing w:line="360" w:lineRule="auto"/>
      <w:ind w:left="714"/>
      <w:outlineLvl w:val="3"/>
    </w:pPr>
    <w:rPr>
      <w:rFonts w:ascii="Times New Roman" w:eastAsiaTheme="majorEastAsia" w:hAnsi="Times New Roman" w:cstheme="majorBidi"/>
      <w:b/>
      <w:bCs/>
      <w:iCs/>
      <w:sz w:val="24"/>
      <w:szCs w:val="4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AA6748"/>
    <w:rPr>
      <w:rFonts w:ascii="Times New Roman" w:eastAsiaTheme="majorEastAsia" w:hAnsi="Times New Roman" w:cstheme="majorBidi"/>
      <w:b/>
      <w:bCs/>
      <w:iCs/>
      <w:sz w:val="24"/>
      <w:szCs w:val="40"/>
      <w:lang w:eastAsia="pl-PL"/>
    </w:rPr>
  </w:style>
  <w:style w:type="numbering" w:customStyle="1" w:styleId="Styl7">
    <w:name w:val="Styl7"/>
    <w:uiPriority w:val="99"/>
    <w:rsid w:val="00AA6748"/>
    <w:pPr>
      <w:numPr>
        <w:numId w:val="2"/>
      </w:numPr>
    </w:pPr>
  </w:style>
  <w:style w:type="paragraph" w:styleId="NormalnyWeb">
    <w:name w:val="Normal (Web)"/>
    <w:basedOn w:val="Normalny"/>
    <w:uiPriority w:val="99"/>
    <w:semiHidden/>
    <w:unhideWhenUsed/>
    <w:rsid w:val="00422A71"/>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22A71"/>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422A71"/>
  </w:style>
  <w:style w:type="paragraph" w:styleId="Stopka">
    <w:name w:val="footer"/>
    <w:basedOn w:val="Normalny"/>
    <w:link w:val="StopkaZnak"/>
    <w:uiPriority w:val="99"/>
    <w:unhideWhenUsed/>
    <w:rsid w:val="00422A71"/>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422A71"/>
  </w:style>
  <w:style w:type="paragraph" w:customStyle="1" w:styleId="Pa2">
    <w:name w:val="Pa2"/>
    <w:basedOn w:val="Normalny"/>
    <w:next w:val="Normalny"/>
    <w:uiPriority w:val="99"/>
    <w:rsid w:val="00027F2A"/>
    <w:pPr>
      <w:autoSpaceDE w:val="0"/>
      <w:autoSpaceDN w:val="0"/>
      <w:adjustRightInd w:val="0"/>
      <w:spacing w:before="0" w:line="241" w:lineRule="atLeast"/>
      <w:jc w:val="left"/>
    </w:pPr>
    <w:rPr>
      <w:rFonts w:ascii="Open Sans" w:hAnsi="Open Sans" w:cs="Times New Roman"/>
      <w:sz w:val="24"/>
      <w:szCs w:val="24"/>
    </w:rPr>
  </w:style>
  <w:style w:type="paragraph" w:customStyle="1" w:styleId="Pa8">
    <w:name w:val="Pa8"/>
    <w:basedOn w:val="Normalny"/>
    <w:next w:val="Normalny"/>
    <w:uiPriority w:val="99"/>
    <w:rsid w:val="00027F2A"/>
    <w:pPr>
      <w:autoSpaceDE w:val="0"/>
      <w:autoSpaceDN w:val="0"/>
      <w:adjustRightInd w:val="0"/>
      <w:spacing w:before="0" w:line="241" w:lineRule="atLeast"/>
      <w:jc w:val="left"/>
    </w:pPr>
    <w:rPr>
      <w:rFonts w:ascii="Open Sans" w:hAnsi="Open Sans" w:cs="Times New Roman"/>
      <w:sz w:val="24"/>
      <w:szCs w:val="24"/>
    </w:rPr>
  </w:style>
  <w:style w:type="paragraph" w:styleId="Akapitzlist">
    <w:name w:val="List Paragraph"/>
    <w:basedOn w:val="Normalny"/>
    <w:uiPriority w:val="34"/>
    <w:qFormat/>
    <w:rsid w:val="007C5AF8"/>
    <w:pPr>
      <w:ind w:left="720"/>
      <w:contextualSpacing/>
    </w:pPr>
  </w:style>
  <w:style w:type="paragraph" w:styleId="Tekstpodstawowy">
    <w:name w:val="Body Text"/>
    <w:basedOn w:val="Normalny"/>
    <w:link w:val="TekstpodstawowyZnak"/>
    <w:uiPriority w:val="1"/>
    <w:qFormat/>
    <w:rsid w:val="00995C5D"/>
    <w:pPr>
      <w:widowControl w:val="0"/>
      <w:autoSpaceDE w:val="0"/>
      <w:autoSpaceDN w:val="0"/>
      <w:spacing w:before="0" w:line="240" w:lineRule="auto"/>
      <w:jc w:val="left"/>
    </w:pPr>
    <w:rPr>
      <w:rFonts w:ascii="Carlito" w:eastAsia="Carlito" w:hAnsi="Carlito" w:cs="Carlito"/>
      <w:sz w:val="16"/>
      <w:szCs w:val="16"/>
    </w:rPr>
  </w:style>
  <w:style w:type="character" w:customStyle="1" w:styleId="TekstpodstawowyZnak">
    <w:name w:val="Tekst podstawowy Znak"/>
    <w:basedOn w:val="Domylnaczcionkaakapitu"/>
    <w:link w:val="Tekstpodstawowy"/>
    <w:uiPriority w:val="1"/>
    <w:rsid w:val="00995C5D"/>
    <w:rPr>
      <w:rFonts w:ascii="Carlito" w:eastAsia="Carlito" w:hAnsi="Carlito" w:cs="Carlito"/>
      <w:sz w:val="16"/>
      <w:szCs w:val="16"/>
    </w:rPr>
  </w:style>
  <w:style w:type="character" w:customStyle="1" w:styleId="ui-provider">
    <w:name w:val="ui-provider"/>
    <w:basedOn w:val="Domylnaczcionkaakapitu"/>
    <w:rsid w:val="00995C5D"/>
  </w:style>
  <w:style w:type="character" w:customStyle="1" w:styleId="Nagwek1Znak">
    <w:name w:val="Nagłówek 1 Znak"/>
    <w:basedOn w:val="Domylnaczcionkaakapitu"/>
    <w:link w:val="Nagwek1"/>
    <w:uiPriority w:val="9"/>
    <w:rsid w:val="00504F7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504F7F"/>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8513FF"/>
    <w:rPr>
      <w:rFonts w:asciiTheme="majorHAnsi" w:eastAsiaTheme="majorEastAsia" w:hAnsiTheme="majorHAnsi" w:cstheme="majorBidi"/>
      <w:color w:val="1F3763" w:themeColor="accent1" w:themeShade="7F"/>
      <w:sz w:val="24"/>
      <w:szCs w:val="24"/>
    </w:rPr>
  </w:style>
  <w:style w:type="paragraph" w:styleId="Bezodstpw">
    <w:name w:val="No Spacing"/>
    <w:uiPriority w:val="1"/>
    <w:qFormat/>
    <w:rsid w:val="00B34BE6"/>
    <w:pPr>
      <w:spacing w:before="0" w:line="240" w:lineRule="auto"/>
      <w:jc w:val="left"/>
    </w:pPr>
  </w:style>
  <w:style w:type="character" w:customStyle="1" w:styleId="markedcontent">
    <w:name w:val="markedcontent"/>
    <w:basedOn w:val="Domylnaczcionkaakapitu"/>
    <w:rsid w:val="00B34BE6"/>
  </w:style>
  <w:style w:type="table" w:styleId="Tabela-Siatka">
    <w:name w:val="Table Grid"/>
    <w:basedOn w:val="Standardowy"/>
    <w:uiPriority w:val="39"/>
    <w:rsid w:val="00190133"/>
    <w:pPr>
      <w:spacing w:before="0" w:line="240" w:lineRule="auto"/>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292">
      <w:bodyDiv w:val="1"/>
      <w:marLeft w:val="0"/>
      <w:marRight w:val="0"/>
      <w:marTop w:val="0"/>
      <w:marBottom w:val="0"/>
      <w:divBdr>
        <w:top w:val="none" w:sz="0" w:space="0" w:color="auto"/>
        <w:left w:val="none" w:sz="0" w:space="0" w:color="auto"/>
        <w:bottom w:val="none" w:sz="0" w:space="0" w:color="auto"/>
        <w:right w:val="none" w:sz="0" w:space="0" w:color="auto"/>
      </w:divBdr>
      <w:divsChild>
        <w:div w:id="331419242">
          <w:marLeft w:val="0"/>
          <w:marRight w:val="0"/>
          <w:marTop w:val="0"/>
          <w:marBottom w:val="0"/>
          <w:divBdr>
            <w:top w:val="none" w:sz="0" w:space="0" w:color="auto"/>
            <w:left w:val="none" w:sz="0" w:space="0" w:color="auto"/>
            <w:bottom w:val="none" w:sz="0" w:space="0" w:color="auto"/>
            <w:right w:val="none" w:sz="0" w:space="0" w:color="auto"/>
          </w:divBdr>
        </w:div>
      </w:divsChild>
    </w:div>
    <w:div w:id="194974157">
      <w:bodyDiv w:val="1"/>
      <w:marLeft w:val="0"/>
      <w:marRight w:val="0"/>
      <w:marTop w:val="0"/>
      <w:marBottom w:val="0"/>
      <w:divBdr>
        <w:top w:val="none" w:sz="0" w:space="0" w:color="auto"/>
        <w:left w:val="none" w:sz="0" w:space="0" w:color="auto"/>
        <w:bottom w:val="none" w:sz="0" w:space="0" w:color="auto"/>
        <w:right w:val="none" w:sz="0" w:space="0" w:color="auto"/>
      </w:divBdr>
      <w:divsChild>
        <w:div w:id="1684548611">
          <w:marLeft w:val="0"/>
          <w:marRight w:val="0"/>
          <w:marTop w:val="0"/>
          <w:marBottom w:val="0"/>
          <w:divBdr>
            <w:top w:val="none" w:sz="0" w:space="0" w:color="auto"/>
            <w:left w:val="none" w:sz="0" w:space="0" w:color="auto"/>
            <w:bottom w:val="none" w:sz="0" w:space="0" w:color="auto"/>
            <w:right w:val="none" w:sz="0" w:space="0" w:color="auto"/>
          </w:divBdr>
        </w:div>
      </w:divsChild>
    </w:div>
    <w:div w:id="474372855">
      <w:bodyDiv w:val="1"/>
      <w:marLeft w:val="0"/>
      <w:marRight w:val="0"/>
      <w:marTop w:val="0"/>
      <w:marBottom w:val="0"/>
      <w:divBdr>
        <w:top w:val="none" w:sz="0" w:space="0" w:color="auto"/>
        <w:left w:val="none" w:sz="0" w:space="0" w:color="auto"/>
        <w:bottom w:val="none" w:sz="0" w:space="0" w:color="auto"/>
        <w:right w:val="none" w:sz="0" w:space="0" w:color="auto"/>
      </w:divBdr>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805045759">
      <w:bodyDiv w:val="1"/>
      <w:marLeft w:val="0"/>
      <w:marRight w:val="0"/>
      <w:marTop w:val="0"/>
      <w:marBottom w:val="0"/>
      <w:divBdr>
        <w:top w:val="none" w:sz="0" w:space="0" w:color="auto"/>
        <w:left w:val="none" w:sz="0" w:space="0" w:color="auto"/>
        <w:bottom w:val="none" w:sz="0" w:space="0" w:color="auto"/>
        <w:right w:val="none" w:sz="0" w:space="0" w:color="auto"/>
      </w:divBdr>
    </w:div>
    <w:div w:id="963344588">
      <w:bodyDiv w:val="1"/>
      <w:marLeft w:val="0"/>
      <w:marRight w:val="0"/>
      <w:marTop w:val="0"/>
      <w:marBottom w:val="0"/>
      <w:divBdr>
        <w:top w:val="none" w:sz="0" w:space="0" w:color="auto"/>
        <w:left w:val="none" w:sz="0" w:space="0" w:color="auto"/>
        <w:bottom w:val="none" w:sz="0" w:space="0" w:color="auto"/>
        <w:right w:val="none" w:sz="0" w:space="0" w:color="auto"/>
      </w:divBdr>
    </w:div>
    <w:div w:id="1001934660">
      <w:bodyDiv w:val="1"/>
      <w:marLeft w:val="0"/>
      <w:marRight w:val="0"/>
      <w:marTop w:val="0"/>
      <w:marBottom w:val="0"/>
      <w:divBdr>
        <w:top w:val="none" w:sz="0" w:space="0" w:color="auto"/>
        <w:left w:val="none" w:sz="0" w:space="0" w:color="auto"/>
        <w:bottom w:val="none" w:sz="0" w:space="0" w:color="auto"/>
        <w:right w:val="none" w:sz="0" w:space="0" w:color="auto"/>
      </w:divBdr>
    </w:div>
    <w:div w:id="1249652491">
      <w:bodyDiv w:val="1"/>
      <w:marLeft w:val="0"/>
      <w:marRight w:val="0"/>
      <w:marTop w:val="0"/>
      <w:marBottom w:val="0"/>
      <w:divBdr>
        <w:top w:val="none" w:sz="0" w:space="0" w:color="auto"/>
        <w:left w:val="none" w:sz="0" w:space="0" w:color="auto"/>
        <w:bottom w:val="none" w:sz="0" w:space="0" w:color="auto"/>
        <w:right w:val="none" w:sz="0" w:space="0" w:color="auto"/>
      </w:divBdr>
    </w:div>
    <w:div w:id="1441800425">
      <w:bodyDiv w:val="1"/>
      <w:marLeft w:val="0"/>
      <w:marRight w:val="0"/>
      <w:marTop w:val="0"/>
      <w:marBottom w:val="0"/>
      <w:divBdr>
        <w:top w:val="none" w:sz="0" w:space="0" w:color="auto"/>
        <w:left w:val="none" w:sz="0" w:space="0" w:color="auto"/>
        <w:bottom w:val="none" w:sz="0" w:space="0" w:color="auto"/>
        <w:right w:val="none" w:sz="0" w:space="0" w:color="auto"/>
      </w:divBdr>
    </w:div>
    <w:div w:id="1534420246">
      <w:bodyDiv w:val="1"/>
      <w:marLeft w:val="0"/>
      <w:marRight w:val="0"/>
      <w:marTop w:val="0"/>
      <w:marBottom w:val="0"/>
      <w:divBdr>
        <w:top w:val="none" w:sz="0" w:space="0" w:color="auto"/>
        <w:left w:val="none" w:sz="0" w:space="0" w:color="auto"/>
        <w:bottom w:val="none" w:sz="0" w:space="0" w:color="auto"/>
        <w:right w:val="none" w:sz="0" w:space="0" w:color="auto"/>
      </w:divBdr>
    </w:div>
    <w:div w:id="1672490012">
      <w:bodyDiv w:val="1"/>
      <w:marLeft w:val="0"/>
      <w:marRight w:val="0"/>
      <w:marTop w:val="0"/>
      <w:marBottom w:val="0"/>
      <w:divBdr>
        <w:top w:val="none" w:sz="0" w:space="0" w:color="auto"/>
        <w:left w:val="none" w:sz="0" w:space="0" w:color="auto"/>
        <w:bottom w:val="none" w:sz="0" w:space="0" w:color="auto"/>
        <w:right w:val="none" w:sz="0" w:space="0" w:color="auto"/>
      </w:divBdr>
    </w:div>
    <w:div w:id="1721244819">
      <w:bodyDiv w:val="1"/>
      <w:marLeft w:val="0"/>
      <w:marRight w:val="0"/>
      <w:marTop w:val="0"/>
      <w:marBottom w:val="0"/>
      <w:divBdr>
        <w:top w:val="none" w:sz="0" w:space="0" w:color="auto"/>
        <w:left w:val="none" w:sz="0" w:space="0" w:color="auto"/>
        <w:bottom w:val="none" w:sz="0" w:space="0" w:color="auto"/>
        <w:right w:val="none" w:sz="0" w:space="0" w:color="auto"/>
      </w:divBdr>
    </w:div>
    <w:div w:id="205515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2EFA1E76A0147BF6FC2749E80B567" ma:contentTypeVersion="13" ma:contentTypeDescription="Create a new document." ma:contentTypeScope="" ma:versionID="6e7f5380114c28555384cf5c9e625881">
  <xsd:schema xmlns:xsd="http://www.w3.org/2001/XMLSchema" xmlns:xs="http://www.w3.org/2001/XMLSchema" xmlns:p="http://schemas.microsoft.com/office/2006/metadata/properties" xmlns:ns2="472e4f14-08da-44f6-a328-eaea63b25bea" xmlns:ns3="4018999c-96b6-4a12-99fd-5e7bb09a5dd0" targetNamespace="http://schemas.microsoft.com/office/2006/metadata/properties" ma:root="true" ma:fieldsID="3a587f7c599665400322e2dd7616fec9" ns2:_="" ns3:_="">
    <xsd:import namespace="472e4f14-08da-44f6-a328-eaea63b25bea"/>
    <xsd:import namespace="4018999c-96b6-4a12-99fd-5e7bb09a5d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e4f14-08da-44f6-a328-eaea63b2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8999c-96b6-4a12-99fd-5e7bb09a5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c68090-36dd-4506-80e0-29b8d590f492}" ma:internalName="TaxCatchAll" ma:showField="CatchAllData" ma:web="4018999c-96b6-4a12-99fd-5e7bb09a5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2e4f14-08da-44f6-a328-eaea63b25bea">
      <Terms xmlns="http://schemas.microsoft.com/office/infopath/2007/PartnerControls"/>
    </lcf76f155ced4ddcb4097134ff3c332f>
    <TaxCatchAll xmlns="4018999c-96b6-4a12-99fd-5e7bb09a5dd0" xsi:nil="true"/>
  </documentManagement>
</p:properties>
</file>

<file path=customXml/itemProps1.xml><?xml version="1.0" encoding="utf-8"?>
<ds:datastoreItem xmlns:ds="http://schemas.openxmlformats.org/officeDocument/2006/customXml" ds:itemID="{6D06D809-B0BD-4560-B1C5-63F8B467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e4f14-08da-44f6-a328-eaea63b25bea"/>
    <ds:schemaRef ds:uri="4018999c-96b6-4a12-99fd-5e7bb09a5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7047A-5BA5-40AC-96B4-1CEE49AEEA20}">
  <ds:schemaRefs>
    <ds:schemaRef ds:uri="http://schemas.microsoft.com/sharepoint/v3/contenttype/forms"/>
  </ds:schemaRefs>
</ds:datastoreItem>
</file>

<file path=customXml/itemProps3.xml><?xml version="1.0" encoding="utf-8"?>
<ds:datastoreItem xmlns:ds="http://schemas.openxmlformats.org/officeDocument/2006/customXml" ds:itemID="{EBE50612-0D97-44DD-9EED-3DF6D30EC076}">
  <ds:schemaRefs>
    <ds:schemaRef ds:uri="http://schemas.microsoft.com/office/2006/metadata/properties"/>
    <ds:schemaRef ds:uri="http://schemas.microsoft.com/office/infopath/2007/PartnerControls"/>
    <ds:schemaRef ds:uri="472e4f14-08da-44f6-a328-eaea63b25bea"/>
    <ds:schemaRef ds:uri="4018999c-96b6-4a12-99fd-5e7bb09a5dd0"/>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2170</Words>
  <Characters>13021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Projekt START - dostępności UMB</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START - dostępności UMB</dc:title>
  <dc:subject/>
  <cp:keywords/>
  <dc:description/>
  <cp:lastModifiedBy>Piotr Zadykowicz</cp:lastModifiedBy>
  <cp:revision>121</cp:revision>
  <dcterms:created xsi:type="dcterms:W3CDTF">2024-12-10T12:55:00Z</dcterms:created>
  <dcterms:modified xsi:type="dcterms:W3CDTF">2026-03-09T11:53:00Z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0x010100B472EFA1E76A0147BF6FC2749E80B567</vt:lpwstr>
  </property>
  <property fmtid="{D5CDD505-2E9C-101B-9397-08002B2CF9AE}" pid="3" name="MediaServiceImageTags">
    <vt:lpwstr/>
  </property>
</Properties>
</file>